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A14D" w14:textId="4C0311B4" w:rsidR="00C55692" w:rsidRPr="0006688E" w:rsidRDefault="009209B0" w:rsidP="009209B0">
      <w:pPr>
        <w:pStyle w:val="p1"/>
        <w:jc w:val="center"/>
        <w:rPr>
          <w:sz w:val="16"/>
          <w:szCs w:val="16"/>
        </w:rPr>
      </w:pPr>
      <w:r>
        <w:rPr>
          <w:noProof/>
          <w:sz w:val="16"/>
          <w:szCs w:val="16"/>
        </w:rPr>
        <w:softHyphen/>
      </w:r>
      <w:r>
        <w:rPr>
          <w:noProof/>
          <w:sz w:val="16"/>
          <w:szCs w:val="16"/>
        </w:rPr>
        <w:drawing>
          <wp:inline distT="0" distB="0" distL="0" distR="0" wp14:anchorId="0B3BA79E" wp14:editId="3A432537">
            <wp:extent cx="2472456" cy="8456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7" cstate="print">
                      <a:extLst>
                        <a:ext uri="{28A0092B-C50C-407E-A947-70E740481C1C}">
                          <a14:useLocalDpi xmlns:a14="http://schemas.microsoft.com/office/drawing/2010/main" val="0"/>
                        </a:ext>
                      </a:extLst>
                    </a:blip>
                    <a:srcRect l="15819" t="38622" r="10814" b="25838"/>
                    <a:stretch/>
                  </pic:blipFill>
                  <pic:spPr bwMode="auto">
                    <a:xfrm>
                      <a:off x="0" y="0"/>
                      <a:ext cx="2474712" cy="846442"/>
                    </a:xfrm>
                    <a:prstGeom prst="rect">
                      <a:avLst/>
                    </a:prstGeom>
                    <a:ln>
                      <a:noFill/>
                    </a:ln>
                    <a:extLst>
                      <a:ext uri="{53640926-AAD7-44D8-BBD7-CCE9431645EC}">
                        <a14:shadowObscured xmlns:a14="http://schemas.microsoft.com/office/drawing/2010/main"/>
                      </a:ext>
                    </a:extLst>
                  </pic:spPr>
                </pic:pic>
              </a:graphicData>
            </a:graphic>
          </wp:inline>
        </w:drawing>
      </w:r>
    </w:p>
    <w:p w14:paraId="0BB8A8BA" w14:textId="319B90DF" w:rsidR="009209B0" w:rsidRDefault="009209B0" w:rsidP="009209B0">
      <w:pPr>
        <w:pStyle w:val="p2"/>
        <w:rPr>
          <w:b/>
          <w:sz w:val="16"/>
          <w:szCs w:val="16"/>
        </w:rPr>
      </w:pPr>
    </w:p>
    <w:p w14:paraId="136CA3F3" w14:textId="38119214" w:rsidR="009209B0" w:rsidRDefault="009209B0" w:rsidP="009209B0">
      <w:pPr>
        <w:pStyle w:val="p2"/>
        <w:rPr>
          <w:b/>
          <w:sz w:val="16"/>
          <w:szCs w:val="16"/>
        </w:rPr>
      </w:pPr>
      <w:r w:rsidRPr="0006688E">
        <w:rPr>
          <w:noProof/>
          <w:sz w:val="16"/>
          <w:szCs w:val="16"/>
        </w:rPr>
        <mc:AlternateContent>
          <mc:Choice Requires="wps">
            <w:drawing>
              <wp:anchor distT="0" distB="0" distL="114300" distR="114300" simplePos="0" relativeHeight="251660288" behindDoc="0" locked="0" layoutInCell="1" allowOverlap="1" wp14:anchorId="7ABEBDFD" wp14:editId="63C6FED3">
                <wp:simplePos x="0" y="0"/>
                <wp:positionH relativeFrom="column">
                  <wp:posOffset>66040</wp:posOffset>
                </wp:positionH>
                <wp:positionV relativeFrom="paragraph">
                  <wp:posOffset>20955</wp:posOffset>
                </wp:positionV>
                <wp:extent cx="5372100" cy="342900"/>
                <wp:effectExtent l="0" t="0" r="12700" b="12700"/>
                <wp:wrapThrough wrapText="bothSides">
                  <wp:wrapPolygon edited="0">
                    <wp:start x="0" y="0"/>
                    <wp:lineTo x="0" y="21600"/>
                    <wp:lineTo x="21600" y="21600"/>
                    <wp:lineTo x="21600" y="0"/>
                    <wp:lineTo x="0" y="0"/>
                  </wp:wrapPolygon>
                </wp:wrapThrough>
                <wp:docPr id="2" name="Rectangle à coins arrondis 2"/>
                <wp:cNvGraphicFramePr/>
                <a:graphic xmlns:a="http://schemas.openxmlformats.org/drawingml/2006/main">
                  <a:graphicData uri="http://schemas.microsoft.com/office/word/2010/wordprocessingShape">
                    <wps:wsp>
                      <wps:cNvSpPr/>
                      <wps:spPr>
                        <a:xfrm>
                          <a:off x="0" y="0"/>
                          <a:ext cx="5372100" cy="342900"/>
                        </a:xfrm>
                        <a:prstGeom prst="round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1F9977FE" w14:textId="53808AC4" w:rsidR="00E24EBD" w:rsidRDefault="003B3913" w:rsidP="0006688E">
                            <w:pPr>
                              <w:pStyle w:val="p1"/>
                              <w:jc w:val="center"/>
                              <w:rPr>
                                <w:rFonts w:asciiTheme="minorHAnsi" w:hAnsiTheme="minorHAnsi"/>
                                <w:b/>
                                <w:sz w:val="28"/>
                                <w:szCs w:val="28"/>
                              </w:rPr>
                            </w:pPr>
                            <w:r>
                              <w:rPr>
                                <w:rFonts w:asciiTheme="minorHAnsi" w:hAnsiTheme="minorHAnsi"/>
                                <w:b/>
                                <w:sz w:val="28"/>
                                <w:szCs w:val="28"/>
                              </w:rPr>
                              <w:t>NOTICE D’UTILISATION</w:t>
                            </w:r>
                          </w:p>
                          <w:p w14:paraId="67B2DACB" w14:textId="77777777" w:rsidR="003B3913" w:rsidRPr="00F3124F" w:rsidRDefault="003B3913" w:rsidP="0006688E">
                            <w:pPr>
                              <w:pStyle w:val="p1"/>
                              <w:jc w:val="center"/>
                              <w:rPr>
                                <w:rFonts w:asciiTheme="minorHAnsi" w:hAnsiTheme="minorHAnsi"/>
                                <w:b/>
                                <w:sz w:val="28"/>
                                <w:szCs w:val="28"/>
                              </w:rPr>
                            </w:pPr>
                          </w:p>
                          <w:p w14:paraId="71266BA6" w14:textId="77777777" w:rsidR="00E24EBD" w:rsidRDefault="00E24EBD" w:rsidP="00E24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BEBDFD" id="Rectangle à coins arrondis 2" o:spid="_x0000_s1026" style="position:absolute;margin-left:5.2pt;margin-top:1.65pt;width:42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" fillcolor="white [3201]" strokecolor="#cfcdcd [2894]" strokeweight="1pt">
                <v:stroke joinstyle="miter"/>
                <v:textbox>
                  <w:txbxContent>
                    <w:p w14:paraId="1F9977FE" w14:textId="53808AC4" w:rsidR="00E24EBD" w:rsidRDefault="003B3913" w:rsidP="0006688E">
                      <w:pPr>
                        <w:pStyle w:val="p1"/>
                        <w:jc w:val="center"/>
                        <w:rPr>
                          <w:rFonts w:asciiTheme="minorHAnsi" w:hAnsiTheme="minorHAnsi"/>
                          <w:b/>
                          <w:sz w:val="28"/>
                          <w:szCs w:val="28"/>
                        </w:rPr>
                      </w:pPr>
                      <w:r>
                        <w:rPr>
                          <w:rFonts w:asciiTheme="minorHAnsi" w:hAnsiTheme="minorHAnsi"/>
                          <w:b/>
                          <w:sz w:val="28"/>
                          <w:szCs w:val="28"/>
                        </w:rPr>
                        <w:t>NOTICE D’UTILISATION</w:t>
                      </w:r>
                    </w:p>
                    <w:p w14:paraId="67B2DACB" w14:textId="77777777" w:rsidR="003B3913" w:rsidRPr="00F3124F" w:rsidRDefault="003B3913" w:rsidP="0006688E">
                      <w:pPr>
                        <w:pStyle w:val="p1"/>
                        <w:jc w:val="center"/>
                        <w:rPr>
                          <w:rFonts w:asciiTheme="minorHAnsi" w:hAnsiTheme="minorHAnsi"/>
                          <w:b/>
                          <w:sz w:val="28"/>
                          <w:szCs w:val="28"/>
                        </w:rPr>
                      </w:pPr>
                    </w:p>
                    <w:p w14:paraId="71266BA6" w14:textId="77777777" w:rsidR="00E24EBD" w:rsidRDefault="00E24EBD" w:rsidP="00E24EBD">
                      <w:pPr>
                        <w:jc w:val="center"/>
                      </w:pPr>
                    </w:p>
                  </w:txbxContent>
                </v:textbox>
                <w10:wrap type="through"/>
              </v:roundrect>
            </w:pict>
          </mc:Fallback>
        </mc:AlternateContent>
      </w:r>
    </w:p>
    <w:p w14:paraId="5F93622B" w14:textId="77777777" w:rsidR="009209B0" w:rsidRDefault="009209B0" w:rsidP="00422BD1">
      <w:pPr>
        <w:pStyle w:val="p3"/>
        <w:rPr>
          <w:b/>
          <w:sz w:val="16"/>
          <w:szCs w:val="16"/>
        </w:rPr>
      </w:pPr>
    </w:p>
    <w:p w14:paraId="437F5EFD" w14:textId="462DA157" w:rsidR="00422BD1" w:rsidRPr="0006688E" w:rsidRDefault="00C55692" w:rsidP="00422BD1">
      <w:pPr>
        <w:pStyle w:val="p3"/>
        <w:rPr>
          <w:rStyle w:val="s1"/>
          <w:b/>
          <w:sz w:val="16"/>
          <w:szCs w:val="16"/>
        </w:rPr>
      </w:pPr>
      <w:r w:rsidRPr="0006688E">
        <w:rPr>
          <w:b/>
          <w:sz w:val="16"/>
          <w:szCs w:val="16"/>
        </w:rPr>
        <w:t xml:space="preserve">Avant la pose des panneaux, lisez attentivement cette notice d’utilisation qui contient des instructions importantes relatives à la </w:t>
      </w:r>
      <w:r w:rsidRPr="00726BA8">
        <w:rPr>
          <w:b/>
          <w:sz w:val="16"/>
          <w:szCs w:val="16"/>
        </w:rPr>
        <w:t xml:space="preserve">sécurité </w:t>
      </w:r>
      <w:r w:rsidRPr="0006688E">
        <w:rPr>
          <w:b/>
          <w:sz w:val="16"/>
          <w:szCs w:val="16"/>
        </w:rPr>
        <w:t>ainsi qu’à l’</w:t>
      </w:r>
      <w:r w:rsidRPr="00726BA8">
        <w:rPr>
          <w:b/>
          <w:sz w:val="16"/>
          <w:szCs w:val="16"/>
        </w:rPr>
        <w:t>emploi</w:t>
      </w:r>
      <w:r w:rsidRPr="0006688E">
        <w:rPr>
          <w:b/>
          <w:sz w:val="16"/>
          <w:szCs w:val="16"/>
        </w:rPr>
        <w:t xml:space="preserve"> et à </w:t>
      </w:r>
      <w:r w:rsidRPr="00726BA8">
        <w:rPr>
          <w:b/>
          <w:sz w:val="16"/>
          <w:szCs w:val="16"/>
        </w:rPr>
        <w:t>l’entretien des panneaux.</w:t>
      </w:r>
    </w:p>
    <w:p w14:paraId="4D74FE6F" w14:textId="20DE4496" w:rsidR="00422BD1" w:rsidRPr="0006688E" w:rsidRDefault="00C55692" w:rsidP="00422BD1">
      <w:pPr>
        <w:pStyle w:val="p3"/>
        <w:numPr>
          <w:ilvl w:val="0"/>
          <w:numId w:val="1"/>
        </w:numPr>
        <w:rPr>
          <w:rStyle w:val="s1"/>
          <w:sz w:val="16"/>
          <w:szCs w:val="16"/>
        </w:rPr>
      </w:pPr>
      <w:r w:rsidRPr="0006688E">
        <w:rPr>
          <w:sz w:val="16"/>
          <w:szCs w:val="16"/>
        </w:rPr>
        <w:t>Ne pas installer les panneaux avant d’avoir lu et compris toutes les précautions de sécurité.</w:t>
      </w:r>
    </w:p>
    <w:p w14:paraId="7CE61345" w14:textId="2C882734" w:rsidR="00422BD1" w:rsidRPr="0006688E" w:rsidRDefault="00C55692" w:rsidP="00422BD1">
      <w:pPr>
        <w:pStyle w:val="p3"/>
        <w:numPr>
          <w:ilvl w:val="0"/>
          <w:numId w:val="1"/>
        </w:numPr>
        <w:rPr>
          <w:rStyle w:val="s1"/>
          <w:sz w:val="16"/>
          <w:szCs w:val="16"/>
        </w:rPr>
      </w:pPr>
      <w:r w:rsidRPr="0006688E">
        <w:rPr>
          <w:sz w:val="16"/>
          <w:szCs w:val="16"/>
        </w:rPr>
        <w:t>Conservez avec soin la présente notice pendant toute la durée de vie de vos panneaux.</w:t>
      </w:r>
    </w:p>
    <w:p w14:paraId="1B2A4E4D" w14:textId="764980FB" w:rsidR="00C55692" w:rsidRPr="0006688E" w:rsidRDefault="00C55692" w:rsidP="00422BD1">
      <w:pPr>
        <w:pStyle w:val="p3"/>
        <w:numPr>
          <w:ilvl w:val="0"/>
          <w:numId w:val="1"/>
        </w:numPr>
        <w:rPr>
          <w:sz w:val="16"/>
          <w:szCs w:val="16"/>
        </w:rPr>
      </w:pPr>
      <w:r w:rsidRPr="0006688E">
        <w:rPr>
          <w:sz w:val="16"/>
          <w:szCs w:val="16"/>
        </w:rPr>
        <w:t>Remettez la notice d'utilisation à chaque détenteur ou utilisateur ultérieur.</w:t>
      </w:r>
    </w:p>
    <w:p w14:paraId="410A9DF0" w14:textId="77777777" w:rsidR="00C55692" w:rsidRPr="0006688E" w:rsidRDefault="00C55692" w:rsidP="00C55692">
      <w:pPr>
        <w:pStyle w:val="p3"/>
        <w:rPr>
          <w:sz w:val="16"/>
          <w:szCs w:val="16"/>
        </w:rPr>
      </w:pPr>
    </w:p>
    <w:p w14:paraId="4F59E258" w14:textId="1468670A" w:rsidR="00C55692" w:rsidRPr="009209B0" w:rsidRDefault="00C55692" w:rsidP="00C55692">
      <w:pPr>
        <w:pStyle w:val="p3"/>
        <w:rPr>
          <w:color w:val="7F7F7F" w:themeColor="text1" w:themeTint="80"/>
          <w:sz w:val="16"/>
          <w:szCs w:val="16"/>
        </w:rPr>
      </w:pPr>
      <w:r w:rsidRPr="009209B0">
        <w:rPr>
          <w:rStyle w:val="s2"/>
          <w:b/>
          <w:color w:val="7F7F7F" w:themeColor="text1" w:themeTint="80"/>
          <w:sz w:val="16"/>
          <w:szCs w:val="16"/>
        </w:rPr>
        <w:t>SECURITE</w:t>
      </w:r>
      <w:r w:rsidRPr="009209B0">
        <w:rPr>
          <w:rStyle w:val="s2"/>
          <w:color w:val="7F7F7F" w:themeColor="text1" w:themeTint="80"/>
          <w:sz w:val="16"/>
          <w:szCs w:val="16"/>
        </w:rPr>
        <w:t xml:space="preserve"> </w:t>
      </w:r>
    </w:p>
    <w:p w14:paraId="464D21DC" w14:textId="77777777" w:rsidR="00C55692" w:rsidRPr="00726BA8" w:rsidRDefault="00C55692" w:rsidP="00C55692">
      <w:pPr>
        <w:pStyle w:val="p3"/>
        <w:rPr>
          <w:bCs/>
          <w:sz w:val="16"/>
          <w:szCs w:val="16"/>
        </w:rPr>
      </w:pPr>
      <w:r w:rsidRPr="00726BA8">
        <w:rPr>
          <w:bCs/>
          <w:sz w:val="16"/>
          <w:szCs w:val="16"/>
        </w:rPr>
        <w:t>Les panneaux répondent aux normes de sécurité actuellement en vigueur. Cependant, certains risques résiduels demeurent en cas de non-respect de la présente notice d'utilisation.</w:t>
      </w:r>
    </w:p>
    <w:p w14:paraId="1818D13C" w14:textId="165BBC37" w:rsidR="00C55692" w:rsidRPr="0006688E" w:rsidRDefault="00C55692" w:rsidP="00C55692">
      <w:pPr>
        <w:pStyle w:val="p3"/>
        <w:rPr>
          <w:color w:val="FF0000"/>
          <w:sz w:val="16"/>
          <w:szCs w:val="16"/>
        </w:rPr>
      </w:pPr>
      <w:r w:rsidRPr="0006688E">
        <w:rPr>
          <w:sz w:val="16"/>
          <w:szCs w:val="16"/>
        </w:rPr>
        <w:t>Surveillez les enfants présents dans la pièce et ten</w:t>
      </w:r>
      <w:r w:rsidR="006424C5">
        <w:rPr>
          <w:sz w:val="16"/>
          <w:szCs w:val="16"/>
        </w:rPr>
        <w:t>ez-les</w:t>
      </w:r>
      <w:r w:rsidRPr="0006688E">
        <w:rPr>
          <w:sz w:val="16"/>
          <w:szCs w:val="16"/>
        </w:rPr>
        <w:t xml:space="preserve"> hors de portée </w:t>
      </w:r>
      <w:r w:rsidR="006424C5">
        <w:rPr>
          <w:sz w:val="16"/>
          <w:szCs w:val="16"/>
        </w:rPr>
        <w:t>d</w:t>
      </w:r>
      <w:r w:rsidRPr="0006688E">
        <w:rPr>
          <w:sz w:val="16"/>
          <w:szCs w:val="16"/>
        </w:rPr>
        <w:t xml:space="preserve">es emballages, protections, </w:t>
      </w:r>
      <w:r w:rsidR="006424C5">
        <w:rPr>
          <w:sz w:val="16"/>
          <w:szCs w:val="16"/>
        </w:rPr>
        <w:t>etc.</w:t>
      </w:r>
    </w:p>
    <w:p w14:paraId="24615413" w14:textId="77777777" w:rsidR="00C55692" w:rsidRPr="0006688E" w:rsidRDefault="00C55692" w:rsidP="00C55692">
      <w:pPr>
        <w:pStyle w:val="p3"/>
        <w:rPr>
          <w:b/>
          <w:sz w:val="16"/>
          <w:szCs w:val="16"/>
        </w:rPr>
      </w:pPr>
    </w:p>
    <w:p w14:paraId="44E33372" w14:textId="5FD5DBD0" w:rsidR="00C55692" w:rsidRPr="009209B0" w:rsidRDefault="00C55692" w:rsidP="00C55692">
      <w:pPr>
        <w:pStyle w:val="p3"/>
        <w:rPr>
          <w:b/>
          <w:color w:val="7F7F7F" w:themeColor="text1" w:themeTint="80"/>
          <w:sz w:val="16"/>
          <w:szCs w:val="16"/>
        </w:rPr>
      </w:pPr>
      <w:r w:rsidRPr="009209B0">
        <w:rPr>
          <w:b/>
          <w:color w:val="7F7F7F" w:themeColor="text1" w:themeTint="80"/>
          <w:sz w:val="16"/>
          <w:szCs w:val="16"/>
        </w:rPr>
        <w:t>UTILISATION</w:t>
      </w:r>
    </w:p>
    <w:p w14:paraId="5B396E62" w14:textId="2F219FCA" w:rsidR="00C55692" w:rsidRPr="0006688E" w:rsidRDefault="00C55692" w:rsidP="00422BD1">
      <w:pPr>
        <w:pStyle w:val="p3"/>
        <w:rPr>
          <w:sz w:val="16"/>
          <w:szCs w:val="16"/>
        </w:rPr>
      </w:pPr>
      <w:r w:rsidRPr="0006688E">
        <w:rPr>
          <w:sz w:val="16"/>
          <w:szCs w:val="16"/>
        </w:rPr>
        <w:t xml:space="preserve">Les panneaux doivent être utilisés conformément à leur destination </w:t>
      </w:r>
      <w:r w:rsidR="00F61650">
        <w:rPr>
          <w:sz w:val="16"/>
          <w:szCs w:val="16"/>
        </w:rPr>
        <w:t>première (</w:t>
      </w:r>
      <w:r w:rsidR="006424C5">
        <w:rPr>
          <w:sz w:val="16"/>
          <w:szCs w:val="16"/>
        </w:rPr>
        <w:t xml:space="preserve">tête de lit, </w:t>
      </w:r>
      <w:r w:rsidR="00F61650">
        <w:rPr>
          <w:sz w:val="16"/>
          <w:szCs w:val="16"/>
        </w:rPr>
        <w:t>crédence de cuisine, crédence de salle de bain,</w:t>
      </w:r>
      <w:r w:rsidRPr="0006688E">
        <w:rPr>
          <w:sz w:val="16"/>
          <w:szCs w:val="16"/>
        </w:rPr>
        <w:t xml:space="preserve"> habillage décoratif de mur). Pour tout autre usage, consultez au préalable le service client.</w:t>
      </w:r>
    </w:p>
    <w:p w14:paraId="454C9ADD" w14:textId="77777777" w:rsidR="00C55692" w:rsidRPr="0006688E" w:rsidRDefault="00C55692" w:rsidP="00C55692">
      <w:pPr>
        <w:pStyle w:val="p3"/>
        <w:rPr>
          <w:sz w:val="16"/>
          <w:szCs w:val="16"/>
        </w:rPr>
      </w:pPr>
    </w:p>
    <w:p w14:paraId="26DDF464" w14:textId="77777777" w:rsidR="00C55692" w:rsidRPr="009209B0" w:rsidRDefault="00C55692" w:rsidP="00C55692">
      <w:pPr>
        <w:pStyle w:val="p3"/>
        <w:rPr>
          <w:b/>
          <w:color w:val="7F7F7F" w:themeColor="text1" w:themeTint="80"/>
          <w:sz w:val="16"/>
          <w:szCs w:val="16"/>
        </w:rPr>
      </w:pPr>
      <w:r w:rsidRPr="009209B0">
        <w:rPr>
          <w:b/>
          <w:color w:val="7F7F7F" w:themeColor="text1" w:themeTint="80"/>
          <w:sz w:val="16"/>
          <w:szCs w:val="16"/>
        </w:rPr>
        <w:t>AVERTISSEMENT</w:t>
      </w:r>
    </w:p>
    <w:p w14:paraId="2BF56D95" w14:textId="695D6716" w:rsidR="00C55692" w:rsidRPr="009209B0" w:rsidRDefault="009209B0" w:rsidP="00C55692">
      <w:pPr>
        <w:pStyle w:val="p3"/>
        <w:rPr>
          <w:sz w:val="16"/>
          <w:szCs w:val="16"/>
        </w:rPr>
      </w:pPr>
      <w:r>
        <w:rPr>
          <w:sz w:val="16"/>
          <w:szCs w:val="16"/>
        </w:rPr>
        <w:t>N</w:t>
      </w:r>
      <w:r w:rsidRPr="0006688E">
        <w:rPr>
          <w:sz w:val="16"/>
          <w:szCs w:val="16"/>
        </w:rPr>
        <w:t xml:space="preserve">e jamais placer </w:t>
      </w:r>
      <w:r>
        <w:rPr>
          <w:sz w:val="16"/>
          <w:szCs w:val="16"/>
        </w:rPr>
        <w:t>les</w:t>
      </w:r>
      <w:r w:rsidRPr="0006688E">
        <w:rPr>
          <w:sz w:val="16"/>
          <w:szCs w:val="16"/>
        </w:rPr>
        <w:t xml:space="preserve"> panneaux autour d’</w:t>
      </w:r>
      <w:r>
        <w:rPr>
          <w:sz w:val="16"/>
          <w:szCs w:val="16"/>
        </w:rPr>
        <w:t xml:space="preserve">une source de chaleur du type : </w:t>
      </w:r>
      <w:r w:rsidRPr="0006688E">
        <w:rPr>
          <w:sz w:val="16"/>
          <w:szCs w:val="16"/>
        </w:rPr>
        <w:t xml:space="preserve">poêle, cheminée, chaudière </w:t>
      </w:r>
      <w:r w:rsidR="00726BA8" w:rsidRPr="0006688E">
        <w:rPr>
          <w:sz w:val="16"/>
          <w:szCs w:val="16"/>
        </w:rPr>
        <w:t>à</w:t>
      </w:r>
      <w:r w:rsidRPr="0006688E">
        <w:rPr>
          <w:sz w:val="16"/>
          <w:szCs w:val="16"/>
        </w:rPr>
        <w:t xml:space="preserve"> bois, au charbon ou au gaz.</w:t>
      </w:r>
    </w:p>
    <w:p w14:paraId="0179AB06" w14:textId="77777777" w:rsidR="00C55692" w:rsidRPr="0006688E" w:rsidRDefault="00C55692" w:rsidP="00C55692">
      <w:pPr>
        <w:pStyle w:val="p3"/>
        <w:rPr>
          <w:sz w:val="16"/>
          <w:szCs w:val="16"/>
        </w:rPr>
      </w:pPr>
    </w:p>
    <w:p w14:paraId="51370E50" w14:textId="181E5106" w:rsidR="00C55692" w:rsidRPr="009209B0" w:rsidRDefault="00C55692" w:rsidP="009209B0">
      <w:pPr>
        <w:pStyle w:val="p2"/>
        <w:rPr>
          <w:b/>
          <w:color w:val="7F7F7F" w:themeColor="text1" w:themeTint="80"/>
          <w:sz w:val="16"/>
          <w:szCs w:val="16"/>
        </w:rPr>
      </w:pPr>
      <w:r w:rsidRPr="009209B0">
        <w:rPr>
          <w:b/>
          <w:color w:val="7F7F7F" w:themeColor="text1" w:themeTint="80"/>
          <w:sz w:val="16"/>
          <w:szCs w:val="16"/>
        </w:rPr>
        <w:t>COMPATIBILITE DES PANNEAUX MURAUX POSES DERRIERE UNE PLAQUE DE CUISSON</w:t>
      </w:r>
    </w:p>
    <w:p w14:paraId="3FD082AC" w14:textId="5956C44A" w:rsidR="00C55692" w:rsidRPr="009209B0" w:rsidRDefault="00C55692" w:rsidP="00C55692">
      <w:pPr>
        <w:pStyle w:val="p2"/>
        <w:numPr>
          <w:ilvl w:val="0"/>
          <w:numId w:val="1"/>
        </w:numPr>
        <w:rPr>
          <w:b/>
          <w:sz w:val="16"/>
          <w:szCs w:val="16"/>
        </w:rPr>
      </w:pPr>
      <w:r w:rsidRPr="0006688E">
        <w:rPr>
          <w:sz w:val="16"/>
          <w:szCs w:val="16"/>
        </w:rPr>
        <w:t xml:space="preserve">Plaque de cuisson </w:t>
      </w:r>
      <w:r w:rsidRPr="0006688E">
        <w:rPr>
          <w:b/>
          <w:sz w:val="16"/>
          <w:szCs w:val="16"/>
        </w:rPr>
        <w:t>INDUCTION</w:t>
      </w:r>
      <w:r w:rsidR="006424C5">
        <w:rPr>
          <w:b/>
          <w:sz w:val="16"/>
          <w:szCs w:val="16"/>
        </w:rPr>
        <w:t> : Pas de restriction</w:t>
      </w:r>
    </w:p>
    <w:p w14:paraId="3EC77CE1" w14:textId="11C1AB03" w:rsidR="00C55692" w:rsidRPr="009209B0" w:rsidRDefault="00C55692" w:rsidP="00C55692">
      <w:pPr>
        <w:pStyle w:val="p2"/>
        <w:numPr>
          <w:ilvl w:val="0"/>
          <w:numId w:val="1"/>
        </w:numPr>
        <w:rPr>
          <w:sz w:val="16"/>
          <w:szCs w:val="16"/>
        </w:rPr>
      </w:pPr>
      <w:r w:rsidRPr="0006688E">
        <w:rPr>
          <w:sz w:val="16"/>
          <w:szCs w:val="16"/>
        </w:rPr>
        <w:t xml:space="preserve">Plaque de cuisson </w:t>
      </w:r>
      <w:r w:rsidRPr="0006688E">
        <w:rPr>
          <w:b/>
          <w:sz w:val="16"/>
          <w:szCs w:val="16"/>
        </w:rPr>
        <w:t>VITROCERAMIQUE</w:t>
      </w:r>
      <w:r w:rsidR="006424C5">
        <w:rPr>
          <w:b/>
          <w:sz w:val="16"/>
          <w:szCs w:val="16"/>
        </w:rPr>
        <w:t> :</w:t>
      </w:r>
      <w:r w:rsidR="006424C5" w:rsidRPr="006424C5">
        <w:rPr>
          <w:b/>
          <w:sz w:val="16"/>
          <w:szCs w:val="16"/>
        </w:rPr>
        <w:t xml:space="preserve"> </w:t>
      </w:r>
      <w:r w:rsidR="006424C5">
        <w:rPr>
          <w:b/>
          <w:sz w:val="16"/>
          <w:szCs w:val="16"/>
        </w:rPr>
        <w:t>Pas de restriction</w:t>
      </w:r>
    </w:p>
    <w:p w14:paraId="060E87A1" w14:textId="7B208124" w:rsidR="00C55692" w:rsidRPr="000C3E32" w:rsidRDefault="00C55692" w:rsidP="006424C5">
      <w:pPr>
        <w:pStyle w:val="p2"/>
        <w:numPr>
          <w:ilvl w:val="0"/>
          <w:numId w:val="1"/>
        </w:numPr>
        <w:rPr>
          <w:sz w:val="16"/>
          <w:szCs w:val="16"/>
        </w:rPr>
      </w:pPr>
      <w:r w:rsidRPr="0006688E">
        <w:rPr>
          <w:sz w:val="16"/>
          <w:szCs w:val="16"/>
        </w:rPr>
        <w:t xml:space="preserve">Plaque de cuisson avec </w:t>
      </w:r>
      <w:r w:rsidRPr="0006688E">
        <w:rPr>
          <w:b/>
          <w:sz w:val="16"/>
          <w:szCs w:val="16"/>
        </w:rPr>
        <w:t>BRULEUR GAZ</w:t>
      </w:r>
      <w:r w:rsidR="006424C5">
        <w:rPr>
          <w:b/>
          <w:sz w:val="16"/>
          <w:szCs w:val="16"/>
        </w:rPr>
        <w:t> : ATTENTION, merci de respecter au minimum 15 cm de distance entre la flamme et la crédence sous peine de risques de déformation et altération des crédences.</w:t>
      </w:r>
    </w:p>
    <w:p w14:paraId="166D9EAD" w14:textId="58BF58C8" w:rsidR="000C3E32" w:rsidRPr="000C3E32" w:rsidRDefault="000C3E32" w:rsidP="000C3E32">
      <w:pPr>
        <w:rPr>
          <w:rFonts w:ascii="Helvetica" w:hAnsi="Helvetica" w:cs="Times New Roman"/>
          <w:b/>
          <w:sz w:val="16"/>
          <w:szCs w:val="16"/>
          <w:lang w:eastAsia="fr-FR"/>
        </w:rPr>
      </w:pPr>
      <w:r w:rsidRPr="000C3E32">
        <w:rPr>
          <w:rFonts w:ascii="Helvetica" w:hAnsi="Helvetica" w:cs="Times New Roman"/>
          <w:b/>
          <w:sz w:val="16"/>
          <w:szCs w:val="16"/>
          <w:lang w:eastAsia="fr-FR"/>
        </w:rPr>
        <w:t xml:space="preserve">                Aucun </w:t>
      </w:r>
      <w:r w:rsidRPr="000C3E32">
        <w:rPr>
          <w:rFonts w:ascii="Helvetica" w:hAnsi="Helvetica" w:cs="Times New Roman"/>
          <w:b/>
          <w:sz w:val="16"/>
          <w:szCs w:val="16"/>
          <w:lang w:eastAsia="fr-FR"/>
        </w:rPr>
        <w:t xml:space="preserve">contenant sur le feu ne </w:t>
      </w:r>
      <w:r w:rsidRPr="000C3E32">
        <w:rPr>
          <w:rFonts w:ascii="Helvetica" w:hAnsi="Helvetica" w:cs="Times New Roman"/>
          <w:b/>
          <w:sz w:val="16"/>
          <w:szCs w:val="16"/>
          <w:lang w:eastAsia="fr-FR"/>
        </w:rPr>
        <w:t>d</w:t>
      </w:r>
      <w:r w:rsidRPr="000C3E32">
        <w:rPr>
          <w:rFonts w:ascii="Helvetica" w:hAnsi="Helvetica" w:cs="Times New Roman"/>
          <w:b/>
          <w:sz w:val="16"/>
          <w:szCs w:val="16"/>
          <w:lang w:eastAsia="fr-FR"/>
        </w:rPr>
        <w:t xml:space="preserve">oit </w:t>
      </w:r>
      <w:r w:rsidRPr="000C3E32">
        <w:rPr>
          <w:rFonts w:ascii="Helvetica" w:hAnsi="Helvetica" w:cs="Times New Roman"/>
          <w:b/>
          <w:sz w:val="16"/>
          <w:szCs w:val="16"/>
          <w:lang w:eastAsia="fr-FR"/>
        </w:rPr>
        <w:t xml:space="preserve">être </w:t>
      </w:r>
      <w:r w:rsidRPr="000C3E32">
        <w:rPr>
          <w:rFonts w:ascii="Helvetica" w:hAnsi="Helvetica" w:cs="Times New Roman"/>
          <w:b/>
          <w:sz w:val="16"/>
          <w:szCs w:val="16"/>
          <w:lang w:eastAsia="fr-FR"/>
        </w:rPr>
        <w:t>en contact prolongé avec votre crédence au risque de la déformer.</w:t>
      </w:r>
    </w:p>
    <w:p w14:paraId="29073ACA" w14:textId="066D159D" w:rsidR="000C3E32" w:rsidRPr="0006688E" w:rsidRDefault="000C3E32" w:rsidP="000C3E32">
      <w:pPr>
        <w:pStyle w:val="p2"/>
        <w:ind w:left="720"/>
        <w:rPr>
          <w:sz w:val="16"/>
          <w:szCs w:val="16"/>
        </w:rPr>
      </w:pPr>
    </w:p>
    <w:p w14:paraId="126CBE72" w14:textId="77777777" w:rsidR="00C55692" w:rsidRPr="0006688E" w:rsidRDefault="00C55692" w:rsidP="00C55692">
      <w:pPr>
        <w:pStyle w:val="p3"/>
        <w:rPr>
          <w:sz w:val="16"/>
          <w:szCs w:val="16"/>
        </w:rPr>
      </w:pPr>
    </w:p>
    <w:p w14:paraId="46DA1586" w14:textId="17FA9496" w:rsidR="00082E62" w:rsidRPr="00082E62" w:rsidRDefault="0006688E" w:rsidP="00082E62">
      <w:pPr>
        <w:rPr>
          <w:rFonts w:ascii="Helvetica" w:hAnsi="Helvetica" w:cs="Times New Roman"/>
          <w:sz w:val="16"/>
          <w:szCs w:val="16"/>
          <w:lang w:eastAsia="fr-FR"/>
        </w:rPr>
      </w:pPr>
      <w:r w:rsidRPr="0006688E">
        <w:rPr>
          <w:rFonts w:ascii="Helvetica" w:hAnsi="Helvetica"/>
          <w:b/>
          <w:noProof/>
          <w:sz w:val="16"/>
          <w:szCs w:val="16"/>
          <w:lang w:eastAsia="fr-FR"/>
        </w:rPr>
        <mc:AlternateContent>
          <mc:Choice Requires="wps">
            <w:drawing>
              <wp:anchor distT="0" distB="0" distL="114300" distR="114300" simplePos="0" relativeHeight="251659264" behindDoc="1" locked="0" layoutInCell="1" allowOverlap="1" wp14:anchorId="724E7A3F" wp14:editId="642ADCC3">
                <wp:simplePos x="0" y="0"/>
                <wp:positionH relativeFrom="column">
                  <wp:posOffset>-50165</wp:posOffset>
                </wp:positionH>
                <wp:positionV relativeFrom="paragraph">
                  <wp:posOffset>139065</wp:posOffset>
                </wp:positionV>
                <wp:extent cx="5487670" cy="765810"/>
                <wp:effectExtent l="0" t="0" r="11430" b="8890"/>
                <wp:wrapThrough wrapText="bothSides">
                  <wp:wrapPolygon edited="0">
                    <wp:start x="200" y="0"/>
                    <wp:lineTo x="0" y="1433"/>
                    <wp:lineTo x="0" y="20060"/>
                    <wp:lineTo x="200" y="21493"/>
                    <wp:lineTo x="21395" y="21493"/>
                    <wp:lineTo x="21595" y="20060"/>
                    <wp:lineTo x="21595" y="1433"/>
                    <wp:lineTo x="21395" y="0"/>
                    <wp:lineTo x="200" y="0"/>
                  </wp:wrapPolygon>
                </wp:wrapThrough>
                <wp:docPr id="1" name="Rectangle à coins arrondis 1"/>
                <wp:cNvGraphicFramePr/>
                <a:graphic xmlns:a="http://schemas.openxmlformats.org/drawingml/2006/main">
                  <a:graphicData uri="http://schemas.microsoft.com/office/word/2010/wordprocessingShape">
                    <wps:wsp>
                      <wps:cNvSpPr/>
                      <wps:spPr>
                        <a:xfrm>
                          <a:off x="0" y="0"/>
                          <a:ext cx="5487670" cy="765810"/>
                        </a:xfrm>
                        <a:prstGeom prst="round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2C929A15" w14:textId="0F2DE9D4" w:rsidR="00D37BEC" w:rsidRDefault="00D37BEC" w:rsidP="009209B0">
                            <w:pPr>
                              <w:pStyle w:val="p3"/>
                              <w:jc w:val="center"/>
                              <w:rPr>
                                <w:rFonts w:asciiTheme="minorHAnsi" w:hAnsiTheme="minorHAnsi"/>
                                <w:b/>
                                <w:sz w:val="22"/>
                                <w:szCs w:val="22"/>
                              </w:rPr>
                            </w:pPr>
                            <w:r w:rsidRPr="00620850">
                              <w:rPr>
                                <w:rFonts w:asciiTheme="minorHAnsi" w:hAnsiTheme="minorHAnsi"/>
                                <w:b/>
                                <w:sz w:val="22"/>
                                <w:szCs w:val="22"/>
                              </w:rPr>
                              <w:t>INSTALLATION &amp; POSE DES PANNEAUX</w:t>
                            </w:r>
                          </w:p>
                          <w:p w14:paraId="55506288" w14:textId="77777777" w:rsidR="00D37BEC" w:rsidRPr="00D37BEC" w:rsidRDefault="00D37BEC" w:rsidP="00D37BEC">
                            <w:pPr>
                              <w:pStyle w:val="p3"/>
                              <w:rPr>
                                <w:b/>
                                <w:sz w:val="16"/>
                                <w:szCs w:val="16"/>
                              </w:rPr>
                            </w:pPr>
                            <w:r w:rsidRPr="00D37BEC">
                              <w:rPr>
                                <w:b/>
                                <w:sz w:val="16"/>
                                <w:szCs w:val="16"/>
                              </w:rPr>
                              <w:t>Les panneaux doivent être installés et utilisés selon les règles et consignes de sécurité suivantes.</w:t>
                            </w:r>
                          </w:p>
                          <w:p w14:paraId="07E0DD6B" w14:textId="77777777" w:rsidR="00D37BEC" w:rsidRPr="00D37BEC" w:rsidRDefault="00D37BEC" w:rsidP="00D37BEC">
                            <w:pPr>
                              <w:pStyle w:val="p3"/>
                              <w:rPr>
                                <w:b/>
                                <w:sz w:val="16"/>
                                <w:szCs w:val="16"/>
                              </w:rPr>
                            </w:pPr>
                            <w:r w:rsidRPr="00D37BEC">
                              <w:rPr>
                                <w:b/>
                                <w:sz w:val="16"/>
                                <w:szCs w:val="16"/>
                              </w:rPr>
                              <w:t>Aucune responsabilité ne saurait être engagé pour tous dommages causés par une utilisation incorrecte, une mauvaise manipulation ou consécutifs au non-respect de la notice d'utilisation.</w:t>
                            </w:r>
                          </w:p>
                          <w:p w14:paraId="07EAC9E7" w14:textId="77777777" w:rsidR="00D37BEC" w:rsidRDefault="00D37BEC" w:rsidP="00D37BEC">
                            <w:pPr>
                              <w:pStyle w:val="p3"/>
                              <w:rPr>
                                <w:rFonts w:asciiTheme="minorHAnsi" w:hAnsiTheme="minorHAnsi"/>
                                <w:sz w:val="18"/>
                                <w:szCs w:val="18"/>
                              </w:rPr>
                            </w:pPr>
                          </w:p>
                          <w:p w14:paraId="5B07D193" w14:textId="77777777" w:rsidR="002A7080" w:rsidRDefault="002A7080" w:rsidP="002A70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E7A3F" id="Rectangle à coins arrondis 1" o:spid="_x0000_s1027" style="position:absolute;margin-left:-3.95pt;margin-top:10.95pt;width:432.1pt;height:6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" fillcolor="white [3201]" strokecolor="#cfcdcd [2894]" strokeweight="1pt">
                <v:stroke joinstyle="miter"/>
                <v:textbox>
                  <w:txbxContent>
                    <w:p w14:paraId="2C929A15" w14:textId="0F2DE9D4" w:rsidR="00D37BEC" w:rsidRDefault="00D37BEC" w:rsidP="009209B0">
                      <w:pPr>
                        <w:pStyle w:val="p3"/>
                        <w:jc w:val="center"/>
                        <w:rPr>
                          <w:rFonts w:asciiTheme="minorHAnsi" w:hAnsiTheme="minorHAnsi"/>
                          <w:b/>
                          <w:sz w:val="22"/>
                          <w:szCs w:val="22"/>
                        </w:rPr>
                      </w:pPr>
                      <w:r w:rsidRPr="00620850">
                        <w:rPr>
                          <w:rFonts w:asciiTheme="minorHAnsi" w:hAnsiTheme="minorHAnsi"/>
                          <w:b/>
                          <w:sz w:val="22"/>
                          <w:szCs w:val="22"/>
                        </w:rPr>
                        <w:t>INSTALLATION &amp; POSE DES PANNEAUX</w:t>
                      </w:r>
                    </w:p>
                    <w:p w14:paraId="55506288" w14:textId="77777777" w:rsidR="00D37BEC" w:rsidRPr="00D37BEC" w:rsidRDefault="00D37BEC" w:rsidP="00D37BEC">
                      <w:pPr>
                        <w:pStyle w:val="p3"/>
                        <w:rPr>
                          <w:b/>
                          <w:sz w:val="16"/>
                          <w:szCs w:val="16"/>
                        </w:rPr>
                      </w:pPr>
                      <w:r w:rsidRPr="00D37BEC">
                        <w:rPr>
                          <w:b/>
                          <w:sz w:val="16"/>
                          <w:szCs w:val="16"/>
                        </w:rPr>
                        <w:t>Les panneaux doivent être installés et utilisés selon les règles et consignes de sécurité suivantes.</w:t>
                      </w:r>
                    </w:p>
                    <w:p w14:paraId="07E0DD6B" w14:textId="77777777" w:rsidR="00D37BEC" w:rsidRPr="00D37BEC" w:rsidRDefault="00D37BEC" w:rsidP="00D37BEC">
                      <w:pPr>
                        <w:pStyle w:val="p3"/>
                        <w:rPr>
                          <w:b/>
                          <w:sz w:val="16"/>
                          <w:szCs w:val="16"/>
                        </w:rPr>
                      </w:pPr>
                      <w:r w:rsidRPr="00D37BEC">
                        <w:rPr>
                          <w:b/>
                          <w:sz w:val="16"/>
                          <w:szCs w:val="16"/>
                        </w:rPr>
                        <w:t>Aucune responsabilité ne saurait être engagé pour tous dommages causés par une utilisation incorrecte, une mauvaise manipulation ou consécutifs au non-respect de la notice d'utilisation.</w:t>
                      </w:r>
                    </w:p>
                    <w:p w14:paraId="07EAC9E7" w14:textId="77777777" w:rsidR="00D37BEC" w:rsidRDefault="00D37BEC" w:rsidP="00D37BEC">
                      <w:pPr>
                        <w:pStyle w:val="p3"/>
                        <w:rPr>
                          <w:rFonts w:asciiTheme="minorHAnsi" w:hAnsiTheme="minorHAnsi"/>
                          <w:sz w:val="18"/>
                          <w:szCs w:val="18"/>
                        </w:rPr>
                      </w:pPr>
                    </w:p>
                    <w:p w14:paraId="5B07D193" w14:textId="77777777" w:rsidR="002A7080" w:rsidRDefault="002A7080" w:rsidP="002A7080">
                      <w:pPr>
                        <w:jc w:val="center"/>
                      </w:pPr>
                    </w:p>
                  </w:txbxContent>
                </v:textbox>
                <w10:wrap type="through"/>
              </v:roundrect>
            </w:pict>
          </mc:Fallback>
        </mc:AlternateContent>
      </w:r>
    </w:p>
    <w:p w14:paraId="19491C18" w14:textId="58C851E5" w:rsidR="00082E62" w:rsidRDefault="00082E62" w:rsidP="00C55692">
      <w:pPr>
        <w:pStyle w:val="p3"/>
        <w:rPr>
          <w:sz w:val="16"/>
          <w:szCs w:val="16"/>
        </w:rPr>
      </w:pPr>
    </w:p>
    <w:p w14:paraId="34E22005" w14:textId="77777777" w:rsidR="0006688E" w:rsidRPr="009209B0" w:rsidRDefault="0006688E" w:rsidP="0006688E">
      <w:pPr>
        <w:rPr>
          <w:rFonts w:ascii="Helvetica" w:hAnsi="Helvetica" w:cs="Times New Roman"/>
          <w:b/>
          <w:color w:val="7F7F7F" w:themeColor="text1" w:themeTint="80"/>
          <w:sz w:val="16"/>
          <w:szCs w:val="16"/>
          <w:lang w:eastAsia="fr-FR"/>
        </w:rPr>
      </w:pPr>
      <w:r w:rsidRPr="009209B0">
        <w:rPr>
          <w:rFonts w:ascii="Helvetica" w:hAnsi="Helvetica" w:cs="Times New Roman"/>
          <w:b/>
          <w:color w:val="7F7F7F" w:themeColor="text1" w:themeTint="80"/>
          <w:sz w:val="16"/>
          <w:szCs w:val="16"/>
          <w:lang w:eastAsia="fr-FR"/>
        </w:rPr>
        <w:t>CONTROLE IMPERATIF DES PANNEAUX AVANT TOUTE DECOUPE ET POSE</w:t>
      </w:r>
    </w:p>
    <w:p w14:paraId="61F32905" w14:textId="679849C4" w:rsidR="0006688E" w:rsidRPr="0006688E" w:rsidRDefault="0006688E" w:rsidP="0006688E">
      <w:pPr>
        <w:pStyle w:val="Paragraphedeliste"/>
        <w:numPr>
          <w:ilvl w:val="0"/>
          <w:numId w:val="1"/>
        </w:numPr>
        <w:rPr>
          <w:rFonts w:ascii="Helvetica" w:hAnsi="Helvetica" w:cs="Times New Roman"/>
          <w:sz w:val="16"/>
          <w:szCs w:val="16"/>
          <w:lang w:eastAsia="fr-FR"/>
        </w:rPr>
      </w:pPr>
      <w:r w:rsidRPr="0006688E">
        <w:rPr>
          <w:rFonts w:ascii="Helvetica" w:hAnsi="Helvetica" w:cs="Times New Roman"/>
          <w:sz w:val="16"/>
          <w:szCs w:val="16"/>
          <w:lang w:eastAsia="fr-FR"/>
        </w:rPr>
        <w:t xml:space="preserve">Procéder à une vérification minutieuse de l'état apparent des panneaux pour détecter toutes taches, rayures, </w:t>
      </w:r>
      <w:r w:rsidR="006424C5">
        <w:rPr>
          <w:rFonts w:ascii="Helvetica" w:hAnsi="Helvetica" w:cs="Times New Roman"/>
          <w:sz w:val="16"/>
          <w:szCs w:val="16"/>
          <w:lang w:eastAsia="fr-FR"/>
        </w:rPr>
        <w:t>etc.</w:t>
      </w:r>
    </w:p>
    <w:p w14:paraId="4879906A" w14:textId="653881B1" w:rsidR="0006688E" w:rsidRPr="0006688E" w:rsidRDefault="0006688E" w:rsidP="0006688E">
      <w:pPr>
        <w:pStyle w:val="Paragraphedeliste"/>
        <w:numPr>
          <w:ilvl w:val="0"/>
          <w:numId w:val="1"/>
        </w:numPr>
        <w:rPr>
          <w:rFonts w:ascii="Helvetica" w:hAnsi="Helvetica" w:cs="Times New Roman"/>
          <w:sz w:val="16"/>
          <w:szCs w:val="16"/>
          <w:lang w:eastAsia="fr-FR"/>
        </w:rPr>
      </w:pPr>
      <w:r w:rsidRPr="0006688E">
        <w:rPr>
          <w:rFonts w:ascii="Helvetica" w:hAnsi="Helvetica" w:cs="Times New Roman"/>
          <w:sz w:val="16"/>
          <w:szCs w:val="16"/>
          <w:lang w:eastAsia="fr-FR"/>
        </w:rPr>
        <w:t>Contrôler la conformité des panneaux à la commande : le métrage, la référence couleurs, les références décors, supports</w:t>
      </w:r>
      <w:r w:rsidR="00F61650">
        <w:rPr>
          <w:rFonts w:ascii="Helvetica" w:hAnsi="Helvetica" w:cs="Times New Roman"/>
          <w:sz w:val="16"/>
          <w:szCs w:val="16"/>
          <w:lang w:eastAsia="fr-FR"/>
        </w:rPr>
        <w:t>,</w:t>
      </w:r>
      <w:r w:rsidRPr="0006688E">
        <w:rPr>
          <w:rFonts w:ascii="Helvetica" w:hAnsi="Helvetica" w:cs="Times New Roman"/>
          <w:sz w:val="16"/>
          <w:szCs w:val="16"/>
          <w:lang w:eastAsia="fr-FR"/>
        </w:rPr>
        <w:t xml:space="preserve"> etc.</w:t>
      </w:r>
    </w:p>
    <w:p w14:paraId="7AA6060D" w14:textId="77777777" w:rsidR="0006688E" w:rsidRPr="00082E62" w:rsidRDefault="0006688E" w:rsidP="0006688E">
      <w:pPr>
        <w:pStyle w:val="p1"/>
        <w:rPr>
          <w:sz w:val="16"/>
          <w:szCs w:val="16"/>
        </w:rPr>
      </w:pPr>
      <w:r w:rsidRPr="00082E62">
        <w:rPr>
          <w:sz w:val="16"/>
          <w:szCs w:val="16"/>
        </w:rPr>
        <w:t>Dès lors que les panneaux</w:t>
      </w:r>
      <w:r w:rsidRPr="0006688E">
        <w:rPr>
          <w:sz w:val="16"/>
          <w:szCs w:val="16"/>
        </w:rPr>
        <w:t xml:space="preserve"> sont posés, ces contrôles seront considérés comme effectués et les panneaux seront considérés conformes à </w:t>
      </w:r>
      <w:r w:rsidRPr="00082E62">
        <w:rPr>
          <w:sz w:val="16"/>
          <w:szCs w:val="16"/>
        </w:rPr>
        <w:t>la commande.</w:t>
      </w:r>
    </w:p>
    <w:p w14:paraId="699C8689" w14:textId="77777777" w:rsidR="0006688E" w:rsidRDefault="0006688E" w:rsidP="00C55692">
      <w:pPr>
        <w:pStyle w:val="p3"/>
        <w:rPr>
          <w:sz w:val="16"/>
          <w:szCs w:val="16"/>
        </w:rPr>
      </w:pPr>
    </w:p>
    <w:p w14:paraId="5DD1FD9A" w14:textId="77777777" w:rsidR="00D37BEC" w:rsidRPr="009209B0" w:rsidRDefault="00D37BEC" w:rsidP="00D37BEC">
      <w:pPr>
        <w:rPr>
          <w:rFonts w:ascii="Helvetica" w:hAnsi="Helvetica" w:cs="Times New Roman"/>
          <w:b/>
          <w:color w:val="7F7F7F" w:themeColor="text1" w:themeTint="80"/>
          <w:sz w:val="16"/>
          <w:szCs w:val="16"/>
          <w:lang w:eastAsia="fr-FR"/>
        </w:rPr>
      </w:pPr>
      <w:r w:rsidRPr="009209B0">
        <w:rPr>
          <w:rFonts w:ascii="Helvetica" w:hAnsi="Helvetica" w:cs="Times New Roman"/>
          <w:b/>
          <w:color w:val="7F7F7F" w:themeColor="text1" w:themeTint="80"/>
          <w:sz w:val="16"/>
          <w:szCs w:val="16"/>
          <w:lang w:eastAsia="fr-FR"/>
        </w:rPr>
        <w:t>ATTENTION</w:t>
      </w:r>
    </w:p>
    <w:p w14:paraId="4DC169AA" w14:textId="6EC1067F" w:rsidR="00D37BEC" w:rsidRPr="00D37BEC" w:rsidRDefault="00D37BEC" w:rsidP="00D37BEC">
      <w:pPr>
        <w:pStyle w:val="Paragraphedeliste"/>
        <w:numPr>
          <w:ilvl w:val="0"/>
          <w:numId w:val="1"/>
        </w:numPr>
        <w:rPr>
          <w:rFonts w:ascii="Helvetica" w:hAnsi="Helvetica" w:cs="Times New Roman"/>
          <w:sz w:val="16"/>
          <w:szCs w:val="16"/>
          <w:lang w:eastAsia="fr-FR"/>
        </w:rPr>
      </w:pPr>
      <w:r w:rsidRPr="00D37BEC">
        <w:rPr>
          <w:rFonts w:ascii="Helvetica" w:hAnsi="Helvetica" w:cs="Times New Roman"/>
          <w:sz w:val="16"/>
          <w:szCs w:val="16"/>
          <w:lang w:eastAsia="fr-FR"/>
        </w:rPr>
        <w:t>Le port des gants de protection est obligatoire pour éviter des coupures.</w:t>
      </w:r>
    </w:p>
    <w:p w14:paraId="29FCC895" w14:textId="77777777" w:rsidR="00D37BEC" w:rsidRPr="00D37BEC" w:rsidRDefault="00D37BEC" w:rsidP="00D37BEC">
      <w:pPr>
        <w:pStyle w:val="Paragraphedeliste"/>
        <w:numPr>
          <w:ilvl w:val="0"/>
          <w:numId w:val="1"/>
        </w:numPr>
        <w:rPr>
          <w:rFonts w:ascii="Helvetica" w:hAnsi="Helvetica" w:cs="Times New Roman"/>
          <w:sz w:val="16"/>
          <w:szCs w:val="16"/>
          <w:lang w:eastAsia="fr-FR"/>
        </w:rPr>
      </w:pPr>
      <w:r w:rsidRPr="00D37BEC">
        <w:rPr>
          <w:rFonts w:ascii="Helvetica" w:hAnsi="Helvetica" w:cs="Times New Roman"/>
          <w:sz w:val="16"/>
          <w:szCs w:val="16"/>
          <w:lang w:eastAsia="fr-FR"/>
        </w:rPr>
        <w:t>La pièce doit être parfaitement saine, sèche et ventilée.</w:t>
      </w:r>
    </w:p>
    <w:p w14:paraId="57B3CC64" w14:textId="61A7D059" w:rsidR="00D37BEC" w:rsidRPr="00D37BEC" w:rsidRDefault="00D37BEC" w:rsidP="00D37BEC">
      <w:pPr>
        <w:pStyle w:val="Paragraphedeliste"/>
        <w:numPr>
          <w:ilvl w:val="0"/>
          <w:numId w:val="1"/>
        </w:numPr>
        <w:rPr>
          <w:rFonts w:ascii="Helvetica" w:hAnsi="Helvetica" w:cs="Times New Roman"/>
          <w:sz w:val="16"/>
          <w:szCs w:val="16"/>
          <w:lang w:eastAsia="fr-FR"/>
        </w:rPr>
      </w:pPr>
      <w:r w:rsidRPr="00D37BEC">
        <w:rPr>
          <w:rFonts w:ascii="Helvetica" w:hAnsi="Helvetica" w:cs="Times New Roman"/>
          <w:sz w:val="16"/>
          <w:szCs w:val="16"/>
          <w:lang w:eastAsia="fr-FR"/>
        </w:rPr>
        <w:t>Les supports doivent être propres, secs et stables.</w:t>
      </w:r>
    </w:p>
    <w:p w14:paraId="18FA9ECC" w14:textId="77777777" w:rsidR="00D37BEC" w:rsidRDefault="00D37BEC" w:rsidP="00C55692">
      <w:pPr>
        <w:pStyle w:val="p3"/>
        <w:rPr>
          <w:sz w:val="16"/>
          <w:szCs w:val="16"/>
        </w:rPr>
      </w:pPr>
    </w:p>
    <w:p w14:paraId="546CC25C" w14:textId="77777777" w:rsidR="00D37BEC" w:rsidRDefault="00D37BEC" w:rsidP="00C55692">
      <w:pPr>
        <w:pStyle w:val="p2"/>
        <w:rPr>
          <w:sz w:val="16"/>
          <w:szCs w:val="16"/>
        </w:rPr>
      </w:pPr>
    </w:p>
    <w:p w14:paraId="382FDF3C" w14:textId="2226A8F7" w:rsidR="00C55692" w:rsidRPr="009209B0" w:rsidRDefault="00C55692" w:rsidP="00C55692">
      <w:pPr>
        <w:pStyle w:val="p2"/>
        <w:rPr>
          <w:color w:val="7F7F7F" w:themeColor="text1" w:themeTint="80"/>
          <w:sz w:val="16"/>
          <w:szCs w:val="16"/>
        </w:rPr>
      </w:pPr>
      <w:r w:rsidRPr="009209B0">
        <w:rPr>
          <w:rStyle w:val="s4"/>
          <w:b/>
          <w:color w:val="7F7F7F" w:themeColor="text1" w:themeTint="80"/>
          <w:sz w:val="16"/>
          <w:szCs w:val="16"/>
        </w:rPr>
        <w:t xml:space="preserve">1. </w:t>
      </w:r>
      <w:r w:rsidRPr="009209B0">
        <w:rPr>
          <w:b/>
          <w:color w:val="7F7F7F" w:themeColor="text1" w:themeTint="80"/>
          <w:sz w:val="16"/>
          <w:szCs w:val="16"/>
        </w:rPr>
        <w:t>Préparation</w:t>
      </w:r>
    </w:p>
    <w:p w14:paraId="1F93CA01" w14:textId="3F14D732" w:rsidR="00C55692" w:rsidRPr="0006688E" w:rsidRDefault="00C55692" w:rsidP="00C55692">
      <w:pPr>
        <w:pStyle w:val="p3"/>
        <w:rPr>
          <w:sz w:val="16"/>
          <w:szCs w:val="16"/>
        </w:rPr>
      </w:pPr>
      <w:r w:rsidRPr="0006688E">
        <w:rPr>
          <w:rStyle w:val="s5"/>
          <w:color w:val="auto"/>
          <w:sz w:val="16"/>
          <w:szCs w:val="16"/>
        </w:rPr>
        <w:t xml:space="preserve">− </w:t>
      </w:r>
      <w:r w:rsidR="00620850" w:rsidRPr="0006688E">
        <w:rPr>
          <w:rStyle w:val="s5"/>
          <w:color w:val="auto"/>
          <w:sz w:val="16"/>
          <w:szCs w:val="16"/>
        </w:rPr>
        <w:t xml:space="preserve"> </w:t>
      </w:r>
      <w:r w:rsidRPr="0006688E">
        <w:rPr>
          <w:sz w:val="16"/>
          <w:szCs w:val="16"/>
        </w:rPr>
        <w:t>Préparez un support plat, rigide, stable et propre pouvant accueillir la crédence.</w:t>
      </w:r>
    </w:p>
    <w:p w14:paraId="03B94D9A" w14:textId="78C9357C" w:rsidR="00C55692" w:rsidRPr="0006688E" w:rsidRDefault="00C55692" w:rsidP="00C55692">
      <w:pPr>
        <w:pStyle w:val="p3"/>
        <w:rPr>
          <w:sz w:val="16"/>
          <w:szCs w:val="16"/>
        </w:rPr>
      </w:pPr>
      <w:r w:rsidRPr="0006688E">
        <w:rPr>
          <w:rStyle w:val="s5"/>
          <w:color w:val="auto"/>
          <w:sz w:val="16"/>
          <w:szCs w:val="16"/>
        </w:rPr>
        <w:t xml:space="preserve">− </w:t>
      </w:r>
      <w:r w:rsidR="00143C06">
        <w:rPr>
          <w:rStyle w:val="s5"/>
          <w:color w:val="auto"/>
          <w:sz w:val="16"/>
          <w:szCs w:val="16"/>
        </w:rPr>
        <w:t xml:space="preserve"> </w:t>
      </w:r>
      <w:r w:rsidRPr="0006688E">
        <w:rPr>
          <w:sz w:val="16"/>
          <w:szCs w:val="16"/>
        </w:rPr>
        <w:t xml:space="preserve">Sortez la crédence du carton et enlevez les </w:t>
      </w:r>
      <w:r w:rsidR="00620850" w:rsidRPr="0006688E">
        <w:rPr>
          <w:sz w:val="16"/>
          <w:szCs w:val="16"/>
        </w:rPr>
        <w:t>protections.</w:t>
      </w:r>
    </w:p>
    <w:p w14:paraId="730B4BC4" w14:textId="20435B76" w:rsidR="00C55692" w:rsidRPr="0006688E" w:rsidRDefault="00C55692" w:rsidP="006424C5">
      <w:pPr>
        <w:pStyle w:val="p3"/>
        <w:rPr>
          <w:sz w:val="16"/>
          <w:szCs w:val="16"/>
        </w:rPr>
      </w:pPr>
      <w:r w:rsidRPr="0006688E">
        <w:rPr>
          <w:rStyle w:val="s5"/>
          <w:color w:val="auto"/>
          <w:sz w:val="16"/>
          <w:szCs w:val="16"/>
        </w:rPr>
        <w:t>−</w:t>
      </w:r>
      <w:r w:rsidRPr="0006688E">
        <w:rPr>
          <w:rStyle w:val="apple-converted-space"/>
          <w:sz w:val="16"/>
          <w:szCs w:val="16"/>
        </w:rPr>
        <w:t> </w:t>
      </w:r>
      <w:r w:rsidRPr="0006688E">
        <w:rPr>
          <w:sz w:val="16"/>
          <w:szCs w:val="16"/>
        </w:rPr>
        <w:t xml:space="preserve"> </w:t>
      </w:r>
      <w:r w:rsidR="00237FDB" w:rsidRPr="00237FDB">
        <w:rPr>
          <w:sz w:val="16"/>
          <w:szCs w:val="16"/>
          <w:u w:val="single"/>
        </w:rPr>
        <w:t>Panneaux en aluminium composite</w:t>
      </w:r>
      <w:r w:rsidR="00237FDB" w:rsidRPr="00237FDB">
        <w:rPr>
          <w:sz w:val="16"/>
          <w:szCs w:val="16"/>
        </w:rPr>
        <w:t>,</w:t>
      </w:r>
      <w:r w:rsidR="00237FDB">
        <w:rPr>
          <w:b/>
          <w:sz w:val="16"/>
          <w:szCs w:val="16"/>
        </w:rPr>
        <w:t xml:space="preserve"> </w:t>
      </w:r>
      <w:r w:rsidRPr="0006688E">
        <w:rPr>
          <w:b/>
          <w:sz w:val="16"/>
          <w:szCs w:val="16"/>
        </w:rPr>
        <w:t xml:space="preserve">NE PAS RETIRER LE FILM DE </w:t>
      </w:r>
      <w:r w:rsidR="006424C5">
        <w:rPr>
          <w:b/>
          <w:sz w:val="16"/>
          <w:szCs w:val="16"/>
        </w:rPr>
        <w:t>PROTECTION</w:t>
      </w:r>
      <w:r w:rsidRPr="0006688E">
        <w:rPr>
          <w:sz w:val="16"/>
          <w:szCs w:val="16"/>
        </w:rPr>
        <w:t xml:space="preserve"> </w:t>
      </w:r>
      <w:r w:rsidRPr="0006688E">
        <w:rPr>
          <w:b/>
          <w:sz w:val="16"/>
          <w:szCs w:val="16"/>
        </w:rPr>
        <w:t>TRANSPARENT</w:t>
      </w:r>
      <w:r w:rsidRPr="0006688E">
        <w:rPr>
          <w:sz w:val="16"/>
          <w:szCs w:val="16"/>
        </w:rPr>
        <w:t xml:space="preserve"> sur la face avant </w:t>
      </w:r>
    </w:p>
    <w:p w14:paraId="62EECC7E" w14:textId="3300C1AE" w:rsidR="00C55692" w:rsidRPr="0006688E" w:rsidRDefault="00C55692" w:rsidP="006424C5">
      <w:pPr>
        <w:pStyle w:val="p3"/>
        <w:rPr>
          <w:sz w:val="16"/>
          <w:szCs w:val="16"/>
        </w:rPr>
      </w:pPr>
      <w:r w:rsidRPr="0006688E">
        <w:rPr>
          <w:rStyle w:val="s5"/>
          <w:color w:val="auto"/>
          <w:sz w:val="16"/>
          <w:szCs w:val="16"/>
        </w:rPr>
        <w:t>−</w:t>
      </w:r>
      <w:r w:rsidRPr="0006688E">
        <w:rPr>
          <w:rStyle w:val="apple-converted-space"/>
          <w:sz w:val="16"/>
          <w:szCs w:val="16"/>
        </w:rPr>
        <w:t> </w:t>
      </w:r>
      <w:r w:rsidRPr="0006688E">
        <w:rPr>
          <w:sz w:val="16"/>
          <w:szCs w:val="16"/>
        </w:rPr>
        <w:t xml:space="preserve"> </w:t>
      </w:r>
      <w:r w:rsidR="00237FDB" w:rsidRPr="00237FDB">
        <w:rPr>
          <w:sz w:val="16"/>
          <w:szCs w:val="16"/>
          <w:u w:val="single"/>
        </w:rPr>
        <w:t>Panneaux en verre synthétique</w:t>
      </w:r>
      <w:r w:rsidR="00237FDB">
        <w:rPr>
          <w:sz w:val="16"/>
          <w:szCs w:val="16"/>
        </w:rPr>
        <w:t>,</w:t>
      </w:r>
      <w:r w:rsidR="00237FDB" w:rsidRPr="0006688E">
        <w:rPr>
          <w:b/>
          <w:sz w:val="16"/>
          <w:szCs w:val="16"/>
        </w:rPr>
        <w:t xml:space="preserve"> </w:t>
      </w:r>
      <w:r w:rsidRPr="0006688E">
        <w:rPr>
          <w:b/>
          <w:sz w:val="16"/>
          <w:szCs w:val="16"/>
        </w:rPr>
        <w:t xml:space="preserve">NE PAS RETIRER LE FILM DE </w:t>
      </w:r>
      <w:r w:rsidR="006424C5">
        <w:rPr>
          <w:b/>
          <w:sz w:val="16"/>
          <w:szCs w:val="16"/>
        </w:rPr>
        <w:t>PROTECTION</w:t>
      </w:r>
      <w:r w:rsidRPr="0006688E">
        <w:rPr>
          <w:b/>
          <w:sz w:val="16"/>
          <w:szCs w:val="16"/>
        </w:rPr>
        <w:t xml:space="preserve"> BLANC</w:t>
      </w:r>
      <w:r w:rsidRPr="0006688E">
        <w:rPr>
          <w:sz w:val="16"/>
          <w:szCs w:val="16"/>
        </w:rPr>
        <w:t xml:space="preserve"> sur la face arrière</w:t>
      </w:r>
    </w:p>
    <w:p w14:paraId="5B507F25" w14:textId="77B0AB15" w:rsidR="00620850" w:rsidRPr="0006688E" w:rsidRDefault="00C55692" w:rsidP="006424C5">
      <w:pPr>
        <w:pStyle w:val="p3"/>
        <w:rPr>
          <w:sz w:val="16"/>
          <w:szCs w:val="16"/>
        </w:rPr>
      </w:pPr>
      <w:r w:rsidRPr="0006688E">
        <w:rPr>
          <w:rStyle w:val="s5"/>
          <w:color w:val="auto"/>
          <w:sz w:val="16"/>
          <w:szCs w:val="16"/>
        </w:rPr>
        <w:t>−</w:t>
      </w:r>
      <w:r w:rsidRPr="0006688E">
        <w:rPr>
          <w:rStyle w:val="apple-converted-space"/>
          <w:sz w:val="16"/>
          <w:szCs w:val="16"/>
        </w:rPr>
        <w:t> </w:t>
      </w:r>
      <w:r w:rsidRPr="0006688E">
        <w:rPr>
          <w:sz w:val="16"/>
          <w:szCs w:val="16"/>
        </w:rPr>
        <w:t xml:space="preserve"> </w:t>
      </w:r>
      <w:r w:rsidR="00237FDB" w:rsidRPr="00237FDB">
        <w:rPr>
          <w:bCs/>
          <w:sz w:val="16"/>
          <w:szCs w:val="16"/>
          <w:u w:val="single"/>
        </w:rPr>
        <w:t>Panneaux en</w:t>
      </w:r>
      <w:r w:rsidR="00237FDB" w:rsidRPr="00237FDB">
        <w:rPr>
          <w:b/>
          <w:sz w:val="16"/>
          <w:szCs w:val="16"/>
          <w:u w:val="single"/>
        </w:rPr>
        <w:t xml:space="preserve"> </w:t>
      </w:r>
      <w:r w:rsidR="00237FDB" w:rsidRPr="00237FDB">
        <w:rPr>
          <w:sz w:val="16"/>
          <w:szCs w:val="16"/>
          <w:u w:val="single"/>
        </w:rPr>
        <w:t>aluminium brossé</w:t>
      </w:r>
      <w:r w:rsidR="00237FDB">
        <w:rPr>
          <w:sz w:val="16"/>
          <w:szCs w:val="16"/>
        </w:rPr>
        <w:t>,</w:t>
      </w:r>
      <w:r w:rsidR="00237FDB" w:rsidRPr="0006688E">
        <w:rPr>
          <w:b/>
          <w:sz w:val="16"/>
          <w:szCs w:val="16"/>
        </w:rPr>
        <w:t xml:space="preserve"> </w:t>
      </w:r>
      <w:r w:rsidR="00D45498" w:rsidRPr="0006688E">
        <w:rPr>
          <w:b/>
          <w:sz w:val="16"/>
          <w:szCs w:val="16"/>
        </w:rPr>
        <w:t>ENLEVER LE</w:t>
      </w:r>
      <w:r w:rsidR="00DA2BD3">
        <w:rPr>
          <w:b/>
          <w:sz w:val="16"/>
          <w:szCs w:val="16"/>
        </w:rPr>
        <w:t>S</w:t>
      </w:r>
      <w:r w:rsidR="00D45498" w:rsidRPr="0006688E">
        <w:rPr>
          <w:b/>
          <w:sz w:val="16"/>
          <w:szCs w:val="16"/>
        </w:rPr>
        <w:t xml:space="preserve"> FILM</w:t>
      </w:r>
      <w:r w:rsidR="00DA2BD3">
        <w:rPr>
          <w:b/>
          <w:sz w:val="16"/>
          <w:szCs w:val="16"/>
        </w:rPr>
        <w:t>S</w:t>
      </w:r>
      <w:r w:rsidR="00D45498" w:rsidRPr="0006688E">
        <w:rPr>
          <w:b/>
          <w:sz w:val="16"/>
          <w:szCs w:val="16"/>
        </w:rPr>
        <w:t xml:space="preserve"> DE </w:t>
      </w:r>
      <w:r w:rsidRPr="0006688E">
        <w:rPr>
          <w:b/>
          <w:sz w:val="16"/>
          <w:szCs w:val="16"/>
        </w:rPr>
        <w:t xml:space="preserve">PROTECTION </w:t>
      </w:r>
    </w:p>
    <w:p w14:paraId="3A2A84D6" w14:textId="5318740A" w:rsidR="00C55692" w:rsidRPr="0006688E" w:rsidRDefault="00C55692" w:rsidP="00C55692">
      <w:pPr>
        <w:pStyle w:val="p3"/>
        <w:rPr>
          <w:sz w:val="16"/>
          <w:szCs w:val="16"/>
        </w:rPr>
      </w:pPr>
      <w:r w:rsidRPr="0006688E">
        <w:rPr>
          <w:rStyle w:val="s5"/>
          <w:color w:val="auto"/>
          <w:sz w:val="16"/>
          <w:szCs w:val="16"/>
        </w:rPr>
        <w:t xml:space="preserve">− </w:t>
      </w:r>
      <w:r w:rsidR="00237FDB">
        <w:rPr>
          <w:rStyle w:val="s5"/>
          <w:color w:val="auto"/>
          <w:sz w:val="16"/>
          <w:szCs w:val="16"/>
        </w:rPr>
        <w:t xml:space="preserve"> </w:t>
      </w:r>
      <w:r w:rsidRPr="0006688E">
        <w:rPr>
          <w:sz w:val="16"/>
          <w:szCs w:val="16"/>
        </w:rPr>
        <w:t xml:space="preserve">Poser le panneau côté face sur le plan de travail </w:t>
      </w:r>
      <w:r w:rsidRPr="0006688E">
        <w:rPr>
          <w:rStyle w:val="s6"/>
          <w:sz w:val="16"/>
          <w:szCs w:val="16"/>
        </w:rPr>
        <w:t>(</w:t>
      </w:r>
      <w:r w:rsidRPr="0006688E">
        <w:rPr>
          <w:sz w:val="16"/>
          <w:szCs w:val="16"/>
        </w:rPr>
        <w:t>utiliser le carton d'emballage pour protéger le panneau).</w:t>
      </w:r>
    </w:p>
    <w:p w14:paraId="0C36C9C8" w14:textId="77777777" w:rsidR="00620850" w:rsidRPr="0006688E" w:rsidRDefault="00620850" w:rsidP="00C55692">
      <w:pPr>
        <w:pStyle w:val="p3"/>
        <w:rPr>
          <w:sz w:val="16"/>
          <w:szCs w:val="16"/>
        </w:rPr>
      </w:pPr>
    </w:p>
    <w:p w14:paraId="2CE7AE70" w14:textId="107779B2" w:rsidR="00C55692" w:rsidRPr="009209B0" w:rsidRDefault="00C55692" w:rsidP="00C55692">
      <w:pPr>
        <w:pStyle w:val="p2"/>
        <w:rPr>
          <w:b/>
          <w:color w:val="7F7F7F" w:themeColor="text1" w:themeTint="80"/>
          <w:sz w:val="16"/>
          <w:szCs w:val="16"/>
        </w:rPr>
      </w:pPr>
      <w:r w:rsidRPr="009209B0">
        <w:rPr>
          <w:rStyle w:val="s4"/>
          <w:b/>
          <w:color w:val="7F7F7F" w:themeColor="text1" w:themeTint="80"/>
          <w:sz w:val="16"/>
          <w:szCs w:val="16"/>
        </w:rPr>
        <w:t xml:space="preserve">2. </w:t>
      </w:r>
      <w:r w:rsidRPr="009209B0">
        <w:rPr>
          <w:b/>
          <w:color w:val="7F7F7F" w:themeColor="text1" w:themeTint="80"/>
          <w:sz w:val="16"/>
          <w:szCs w:val="16"/>
        </w:rPr>
        <w:t>Découpe</w:t>
      </w:r>
      <w:r w:rsidR="00237FDB">
        <w:rPr>
          <w:b/>
          <w:color w:val="7F7F7F" w:themeColor="text1" w:themeTint="80"/>
          <w:sz w:val="16"/>
          <w:szCs w:val="16"/>
        </w:rPr>
        <w:t>(s)</w:t>
      </w:r>
    </w:p>
    <w:p w14:paraId="4F1BBBAE" w14:textId="77777777" w:rsidR="00C55692" w:rsidRPr="0006688E" w:rsidRDefault="00C55692" w:rsidP="00C55692">
      <w:pPr>
        <w:pStyle w:val="p3"/>
        <w:rPr>
          <w:sz w:val="16"/>
          <w:szCs w:val="16"/>
        </w:rPr>
      </w:pPr>
      <w:r w:rsidRPr="0006688E">
        <w:rPr>
          <w:sz w:val="16"/>
          <w:szCs w:val="16"/>
        </w:rPr>
        <w:t>− Tracez vos découpes sur la face arrière de la crédence.</w:t>
      </w:r>
    </w:p>
    <w:p w14:paraId="5960F9F7" w14:textId="49D6B286" w:rsidR="00C55692" w:rsidRPr="0006688E" w:rsidRDefault="00C55692" w:rsidP="006424C5">
      <w:pPr>
        <w:pStyle w:val="p3"/>
        <w:rPr>
          <w:sz w:val="16"/>
          <w:szCs w:val="16"/>
        </w:rPr>
      </w:pPr>
      <w:r w:rsidRPr="0006688E">
        <w:rPr>
          <w:rStyle w:val="s2"/>
          <w:sz w:val="16"/>
          <w:szCs w:val="16"/>
        </w:rPr>
        <w:lastRenderedPageBreak/>
        <w:t xml:space="preserve">− </w:t>
      </w:r>
      <w:r w:rsidRPr="0006688E">
        <w:rPr>
          <w:sz w:val="16"/>
          <w:szCs w:val="16"/>
        </w:rPr>
        <w:t xml:space="preserve">Découpez ou faites vos trous pour les prises de courant et les sorties de canalisation avec des lames </w:t>
      </w:r>
      <w:r w:rsidR="006424C5">
        <w:rPr>
          <w:sz w:val="16"/>
          <w:szCs w:val="16"/>
        </w:rPr>
        <w:t>bois</w:t>
      </w:r>
    </w:p>
    <w:p w14:paraId="7862502B" w14:textId="77777777" w:rsidR="00620850" w:rsidRPr="0006688E" w:rsidRDefault="00620850" w:rsidP="00C55692">
      <w:pPr>
        <w:pStyle w:val="p3"/>
        <w:rPr>
          <w:sz w:val="16"/>
          <w:szCs w:val="16"/>
        </w:rPr>
      </w:pPr>
    </w:p>
    <w:p w14:paraId="6EAA80D9" w14:textId="1FC94065" w:rsidR="00C55692" w:rsidRPr="009209B0" w:rsidRDefault="00C55692" w:rsidP="00C55692">
      <w:pPr>
        <w:pStyle w:val="p2"/>
        <w:rPr>
          <w:b/>
          <w:color w:val="7F7F7F" w:themeColor="text1" w:themeTint="80"/>
          <w:sz w:val="16"/>
          <w:szCs w:val="16"/>
        </w:rPr>
      </w:pPr>
      <w:r w:rsidRPr="009209B0">
        <w:rPr>
          <w:rStyle w:val="s4"/>
          <w:b/>
          <w:color w:val="7F7F7F" w:themeColor="text1" w:themeTint="80"/>
          <w:sz w:val="16"/>
          <w:szCs w:val="16"/>
        </w:rPr>
        <w:t xml:space="preserve">3. </w:t>
      </w:r>
      <w:r w:rsidRPr="009209B0">
        <w:rPr>
          <w:b/>
          <w:color w:val="7F7F7F" w:themeColor="text1" w:themeTint="80"/>
          <w:sz w:val="16"/>
          <w:szCs w:val="16"/>
        </w:rPr>
        <w:t xml:space="preserve">Pose </w:t>
      </w:r>
    </w:p>
    <w:p w14:paraId="1E1DEF28" w14:textId="77777777" w:rsidR="00C55692" w:rsidRPr="0006688E" w:rsidRDefault="00C55692" w:rsidP="00C55692">
      <w:pPr>
        <w:pStyle w:val="p3"/>
        <w:rPr>
          <w:sz w:val="16"/>
          <w:szCs w:val="16"/>
        </w:rPr>
      </w:pPr>
      <w:r w:rsidRPr="0006688E">
        <w:rPr>
          <w:sz w:val="16"/>
          <w:szCs w:val="16"/>
        </w:rPr>
        <w:t>− Testez la crédence (à blanc sans colle) sur le mur avant de la coller de façon à vérifier que rien ne vous gêne pour la pose.</w:t>
      </w:r>
    </w:p>
    <w:p w14:paraId="4B873DBD" w14:textId="25125278" w:rsidR="00C55692" w:rsidRPr="0006688E" w:rsidRDefault="00C55692" w:rsidP="00C55692">
      <w:pPr>
        <w:pStyle w:val="p3"/>
        <w:rPr>
          <w:sz w:val="16"/>
          <w:szCs w:val="16"/>
        </w:rPr>
      </w:pPr>
      <w:r w:rsidRPr="0006688E">
        <w:rPr>
          <w:sz w:val="16"/>
          <w:szCs w:val="16"/>
        </w:rPr>
        <w:t xml:space="preserve">− Procéder à l'encollage : appliquer </w:t>
      </w:r>
      <w:r w:rsidR="00A9397C" w:rsidRPr="0006688E">
        <w:rPr>
          <w:sz w:val="16"/>
          <w:szCs w:val="16"/>
        </w:rPr>
        <w:t>le</w:t>
      </w:r>
      <w:r w:rsidR="00A9397C" w:rsidRPr="0006688E">
        <w:rPr>
          <w:rStyle w:val="apple-converted-space"/>
          <w:sz w:val="16"/>
          <w:szCs w:val="16"/>
        </w:rPr>
        <w:t> </w:t>
      </w:r>
      <w:r w:rsidR="00A9397C" w:rsidRPr="0006688E">
        <w:rPr>
          <w:rStyle w:val="apple-converted-space"/>
          <w:b/>
          <w:sz w:val="16"/>
          <w:szCs w:val="16"/>
          <w:u w:val="single"/>
        </w:rPr>
        <w:t>SILICONE</w:t>
      </w:r>
      <w:r w:rsidRPr="0006688E">
        <w:rPr>
          <w:b/>
          <w:sz w:val="16"/>
          <w:szCs w:val="16"/>
          <w:u w:val="single"/>
        </w:rPr>
        <w:t xml:space="preserve"> NEUTRE TRANSPARENT</w:t>
      </w:r>
      <w:r w:rsidRPr="0006688E">
        <w:rPr>
          <w:sz w:val="16"/>
          <w:szCs w:val="16"/>
        </w:rPr>
        <w:t xml:space="preserve"> en faisant des lacets serrés pour un</w:t>
      </w:r>
      <w:r w:rsidR="00A9397C" w:rsidRPr="0006688E">
        <w:rPr>
          <w:sz w:val="16"/>
          <w:szCs w:val="16"/>
        </w:rPr>
        <w:t xml:space="preserve"> </w:t>
      </w:r>
      <w:r w:rsidRPr="0006688E">
        <w:rPr>
          <w:sz w:val="16"/>
          <w:szCs w:val="16"/>
        </w:rPr>
        <w:t>colla</w:t>
      </w:r>
      <w:r w:rsidR="00237FDB">
        <w:rPr>
          <w:sz w:val="16"/>
          <w:szCs w:val="16"/>
        </w:rPr>
        <w:t xml:space="preserve">ge                </w:t>
      </w:r>
      <w:r w:rsidR="00CB4EBC">
        <w:rPr>
          <w:sz w:val="16"/>
          <w:szCs w:val="16"/>
        </w:rPr>
        <w:t>uniforme, ou encollez directement votre mur et répartissez le silicone à l’aide d’une spatule ou d’un peigne.</w:t>
      </w:r>
    </w:p>
    <w:p w14:paraId="1E584B9C" w14:textId="77777777" w:rsidR="00C55692" w:rsidRPr="0006688E" w:rsidRDefault="00C55692" w:rsidP="00C55692">
      <w:pPr>
        <w:pStyle w:val="p3"/>
        <w:rPr>
          <w:sz w:val="16"/>
          <w:szCs w:val="16"/>
        </w:rPr>
      </w:pPr>
      <w:r w:rsidRPr="0006688E">
        <w:rPr>
          <w:sz w:val="16"/>
          <w:szCs w:val="16"/>
        </w:rPr>
        <w:t>− Positionnez délicatement la crédence au mur et collez la crédence.</w:t>
      </w:r>
    </w:p>
    <w:p w14:paraId="7D240806" w14:textId="77777777" w:rsidR="00CB4EBC" w:rsidRDefault="00C55692" w:rsidP="00CB4EBC">
      <w:pPr>
        <w:pStyle w:val="p3"/>
        <w:rPr>
          <w:sz w:val="16"/>
          <w:szCs w:val="16"/>
        </w:rPr>
      </w:pPr>
      <w:r w:rsidRPr="0006688E">
        <w:rPr>
          <w:sz w:val="16"/>
          <w:szCs w:val="16"/>
        </w:rPr>
        <w:t>− Enlevez les éventuelles traces de silicone avec du White Spirit.</w:t>
      </w:r>
    </w:p>
    <w:p w14:paraId="6529DCF8" w14:textId="77777777" w:rsidR="00C23DA3" w:rsidRPr="0006688E" w:rsidRDefault="00C23DA3" w:rsidP="00C55692">
      <w:pPr>
        <w:pStyle w:val="p3"/>
        <w:rPr>
          <w:sz w:val="16"/>
          <w:szCs w:val="16"/>
        </w:rPr>
      </w:pPr>
    </w:p>
    <w:p w14:paraId="4E8094CE" w14:textId="4C8BA2DC" w:rsidR="00C55692" w:rsidRPr="0006688E" w:rsidRDefault="00C55692" w:rsidP="00C55692">
      <w:pPr>
        <w:pStyle w:val="p2"/>
        <w:rPr>
          <w:b/>
          <w:sz w:val="16"/>
          <w:szCs w:val="16"/>
        </w:rPr>
      </w:pPr>
      <w:r w:rsidRPr="0006688E">
        <w:rPr>
          <w:b/>
          <w:sz w:val="16"/>
          <w:szCs w:val="16"/>
        </w:rPr>
        <w:t>N'UTILISEZ JAMAIS D'ACÉTONE sous réserve de détérioration grave et irréversible des panneaux</w:t>
      </w:r>
      <w:r w:rsidR="006424C5">
        <w:rPr>
          <w:b/>
          <w:sz w:val="16"/>
          <w:szCs w:val="16"/>
        </w:rPr>
        <w:t>.</w:t>
      </w:r>
    </w:p>
    <w:p w14:paraId="74BD63CC" w14:textId="77777777" w:rsidR="00A9397C" w:rsidRPr="0006688E" w:rsidRDefault="00A9397C" w:rsidP="00C55692">
      <w:pPr>
        <w:pStyle w:val="p2"/>
        <w:rPr>
          <w:sz w:val="16"/>
          <w:szCs w:val="16"/>
        </w:rPr>
      </w:pPr>
    </w:p>
    <w:p w14:paraId="58449E17" w14:textId="77777777" w:rsidR="00E24EBD" w:rsidRPr="009209B0" w:rsidRDefault="00E24EBD" w:rsidP="00E24EBD">
      <w:pPr>
        <w:rPr>
          <w:rFonts w:ascii="Helvetica" w:hAnsi="Helvetica" w:cs="Times New Roman"/>
          <w:b/>
          <w:color w:val="7F7F7F" w:themeColor="text1" w:themeTint="80"/>
          <w:sz w:val="16"/>
          <w:szCs w:val="16"/>
          <w:lang w:eastAsia="fr-FR"/>
        </w:rPr>
      </w:pPr>
      <w:r w:rsidRPr="009209B0">
        <w:rPr>
          <w:rFonts w:ascii="Helvetica" w:hAnsi="Helvetica" w:cs="Times New Roman"/>
          <w:b/>
          <w:color w:val="7F7F7F" w:themeColor="text1" w:themeTint="80"/>
          <w:sz w:val="16"/>
          <w:szCs w:val="16"/>
          <w:lang w:eastAsia="fr-FR"/>
        </w:rPr>
        <w:t>SECURITE ELECTRIQUE</w:t>
      </w:r>
    </w:p>
    <w:p w14:paraId="37770FAD" w14:textId="1E557653" w:rsidR="00E24EBD" w:rsidRPr="00E24EBD" w:rsidRDefault="009209B0" w:rsidP="00E24EBD">
      <w:pPr>
        <w:rPr>
          <w:rFonts w:ascii="Helvetica" w:hAnsi="Helvetica" w:cs="Times New Roman"/>
          <w:sz w:val="16"/>
          <w:szCs w:val="16"/>
          <w:lang w:eastAsia="fr-FR"/>
        </w:rPr>
      </w:pPr>
      <w:r>
        <w:rPr>
          <w:rFonts w:ascii="Helvetica" w:hAnsi="Helvetica" w:cs="Times New Roman"/>
          <w:sz w:val="16"/>
          <w:szCs w:val="16"/>
          <w:lang w:eastAsia="fr-FR"/>
        </w:rPr>
        <w:t>P</w:t>
      </w:r>
      <w:r w:rsidRPr="00E24EBD">
        <w:rPr>
          <w:rFonts w:ascii="Helvetica" w:hAnsi="Helvetica" w:cs="Times New Roman"/>
          <w:sz w:val="16"/>
          <w:szCs w:val="16"/>
          <w:lang w:eastAsia="fr-FR"/>
        </w:rPr>
        <w:t>our les crédences avec perçage pour prises électriques, il est conseillé de</w:t>
      </w:r>
      <w:r w:rsidRPr="0006688E">
        <w:rPr>
          <w:rFonts w:ascii="Helvetica" w:hAnsi="Helvetica" w:cs="Times New Roman"/>
          <w:sz w:val="16"/>
          <w:szCs w:val="16"/>
          <w:lang w:eastAsia="fr-FR"/>
        </w:rPr>
        <w:t xml:space="preserve"> </w:t>
      </w:r>
      <w:r w:rsidRPr="00E24EBD">
        <w:rPr>
          <w:rFonts w:ascii="Helvetica" w:hAnsi="Helvetica" w:cs="Times New Roman"/>
          <w:sz w:val="16"/>
          <w:szCs w:val="16"/>
          <w:lang w:eastAsia="fr-FR"/>
        </w:rPr>
        <w:t>faire réaliser le raccordement électrique par un professionnel.</w:t>
      </w:r>
    </w:p>
    <w:p w14:paraId="5E87C409" w14:textId="77777777" w:rsidR="00E24EBD" w:rsidRPr="0006688E" w:rsidRDefault="00E24EBD" w:rsidP="00C55692">
      <w:pPr>
        <w:pStyle w:val="p2"/>
        <w:rPr>
          <w:sz w:val="16"/>
          <w:szCs w:val="16"/>
        </w:rPr>
      </w:pPr>
    </w:p>
    <w:p w14:paraId="35D98C56" w14:textId="77777777" w:rsidR="00C55692" w:rsidRPr="009209B0" w:rsidRDefault="00C55692" w:rsidP="00C55692">
      <w:pPr>
        <w:pStyle w:val="p2"/>
        <w:rPr>
          <w:b/>
          <w:color w:val="7F7F7F" w:themeColor="text1" w:themeTint="80"/>
          <w:sz w:val="16"/>
          <w:szCs w:val="16"/>
        </w:rPr>
      </w:pPr>
      <w:r w:rsidRPr="009209B0">
        <w:rPr>
          <w:b/>
          <w:color w:val="7F7F7F" w:themeColor="text1" w:themeTint="80"/>
          <w:sz w:val="16"/>
          <w:szCs w:val="16"/>
        </w:rPr>
        <w:t>ENTRETIEN ET NETTOYAGE</w:t>
      </w:r>
    </w:p>
    <w:p w14:paraId="75E98F7D" w14:textId="474ECBCF" w:rsidR="00C55692" w:rsidRPr="0006688E" w:rsidRDefault="00A9397C" w:rsidP="00C55692">
      <w:pPr>
        <w:pStyle w:val="p3"/>
        <w:rPr>
          <w:sz w:val="16"/>
          <w:szCs w:val="16"/>
        </w:rPr>
      </w:pPr>
      <w:r w:rsidRPr="0006688E">
        <w:rPr>
          <w:sz w:val="16"/>
          <w:szCs w:val="16"/>
        </w:rPr>
        <w:t>Le</w:t>
      </w:r>
      <w:r w:rsidR="00C55692" w:rsidRPr="0006688E">
        <w:rPr>
          <w:sz w:val="16"/>
          <w:szCs w:val="16"/>
        </w:rPr>
        <w:t>s panneaux s’entretiennent à l’éponge ou au chiffon microfibre.</w:t>
      </w:r>
    </w:p>
    <w:p w14:paraId="5CB84D81" w14:textId="58258A5F" w:rsidR="00C55692" w:rsidRPr="0006688E" w:rsidRDefault="00C55692" w:rsidP="00C55692">
      <w:pPr>
        <w:pStyle w:val="p3"/>
        <w:rPr>
          <w:sz w:val="16"/>
          <w:szCs w:val="16"/>
        </w:rPr>
      </w:pPr>
      <w:r w:rsidRPr="0006688E">
        <w:rPr>
          <w:sz w:val="16"/>
          <w:szCs w:val="16"/>
        </w:rPr>
        <w:t>Ils sont compatibles avec les produits d'entretien courants du type produit à vaisselle, gel dégraissant, eau de javel, mousse active,</w:t>
      </w:r>
      <w:r w:rsidR="002937CE" w:rsidRPr="0006688E">
        <w:rPr>
          <w:sz w:val="16"/>
          <w:szCs w:val="16"/>
        </w:rPr>
        <w:t xml:space="preserve"> </w:t>
      </w:r>
      <w:r w:rsidRPr="0006688E">
        <w:rPr>
          <w:sz w:val="16"/>
          <w:szCs w:val="16"/>
        </w:rPr>
        <w:t>spray anticalcaire et white spirit.</w:t>
      </w:r>
    </w:p>
    <w:p w14:paraId="258246CD" w14:textId="619C18D6" w:rsidR="00C55692" w:rsidRPr="0006688E" w:rsidRDefault="00C55692" w:rsidP="00C02C56">
      <w:pPr>
        <w:pStyle w:val="p3"/>
        <w:numPr>
          <w:ilvl w:val="0"/>
          <w:numId w:val="1"/>
        </w:numPr>
        <w:rPr>
          <w:sz w:val="16"/>
          <w:szCs w:val="16"/>
        </w:rPr>
      </w:pPr>
      <w:r w:rsidRPr="0006688E">
        <w:rPr>
          <w:sz w:val="16"/>
          <w:szCs w:val="16"/>
        </w:rPr>
        <w:t>N'utilisez pas de nettoyants abrasifs</w:t>
      </w:r>
      <w:r w:rsidR="00726BA8">
        <w:rPr>
          <w:sz w:val="16"/>
          <w:szCs w:val="16"/>
        </w:rPr>
        <w:t>.</w:t>
      </w:r>
    </w:p>
    <w:p w14:paraId="11E2E065" w14:textId="7DED21D6" w:rsidR="00C55692" w:rsidRPr="0006688E" w:rsidRDefault="00C55692" w:rsidP="00C02C56">
      <w:pPr>
        <w:pStyle w:val="p3"/>
        <w:numPr>
          <w:ilvl w:val="0"/>
          <w:numId w:val="1"/>
        </w:numPr>
        <w:rPr>
          <w:sz w:val="16"/>
          <w:szCs w:val="16"/>
        </w:rPr>
      </w:pPr>
      <w:r w:rsidRPr="0006688E">
        <w:rPr>
          <w:sz w:val="16"/>
          <w:szCs w:val="16"/>
        </w:rPr>
        <w:t>Ne grattez pas votre crédence avec un instrument coupant ou à arêtes vives.</w:t>
      </w:r>
    </w:p>
    <w:p w14:paraId="47C745D4" w14:textId="4D5764B7" w:rsidR="00C55692" w:rsidRPr="0006688E" w:rsidRDefault="00C55692" w:rsidP="00C02C56">
      <w:pPr>
        <w:pStyle w:val="p3"/>
        <w:numPr>
          <w:ilvl w:val="0"/>
          <w:numId w:val="1"/>
        </w:numPr>
        <w:rPr>
          <w:sz w:val="16"/>
          <w:szCs w:val="16"/>
        </w:rPr>
      </w:pPr>
      <w:r w:rsidRPr="0006688E">
        <w:rPr>
          <w:sz w:val="16"/>
          <w:szCs w:val="16"/>
        </w:rPr>
        <w:t>N’utilisez pas de nettoyeur haute pression ni de nettoyage à jet de vapeur.</w:t>
      </w:r>
    </w:p>
    <w:p w14:paraId="5038BD34" w14:textId="77777777" w:rsidR="002937CE" w:rsidRPr="0006688E" w:rsidRDefault="002937CE" w:rsidP="00C55692">
      <w:pPr>
        <w:pStyle w:val="p3"/>
        <w:rPr>
          <w:color w:val="FF0000"/>
          <w:sz w:val="16"/>
          <w:szCs w:val="16"/>
        </w:rPr>
      </w:pPr>
    </w:p>
    <w:p w14:paraId="08052865" w14:textId="77777777" w:rsidR="0006688E" w:rsidRPr="009209B0" w:rsidRDefault="0006688E" w:rsidP="0006688E">
      <w:pPr>
        <w:rPr>
          <w:rFonts w:ascii="Helvetica" w:hAnsi="Helvetica" w:cs="Times New Roman"/>
          <w:b/>
          <w:color w:val="7F7F7F" w:themeColor="text1" w:themeTint="80"/>
          <w:sz w:val="16"/>
          <w:szCs w:val="16"/>
          <w:lang w:eastAsia="fr-FR"/>
        </w:rPr>
      </w:pPr>
      <w:r w:rsidRPr="009209B0">
        <w:rPr>
          <w:rFonts w:ascii="Helvetica" w:hAnsi="Helvetica" w:cs="Times New Roman"/>
          <w:b/>
          <w:color w:val="7F7F7F" w:themeColor="text1" w:themeTint="80"/>
          <w:sz w:val="16"/>
          <w:szCs w:val="16"/>
          <w:lang w:eastAsia="fr-FR"/>
        </w:rPr>
        <w:t>GARANTIE SUR LES PRODUITS</w:t>
      </w:r>
    </w:p>
    <w:p w14:paraId="33AB0791" w14:textId="22C162E0" w:rsidR="0006688E" w:rsidRPr="0006688E" w:rsidRDefault="0006688E" w:rsidP="0006688E">
      <w:pPr>
        <w:rPr>
          <w:rFonts w:ascii="Helvetica" w:hAnsi="Helvetica" w:cs="Times New Roman"/>
          <w:sz w:val="16"/>
          <w:szCs w:val="16"/>
          <w:lang w:eastAsia="fr-FR"/>
        </w:rPr>
      </w:pPr>
      <w:r w:rsidRPr="0006688E">
        <w:rPr>
          <w:rFonts w:ascii="Helvetica" w:hAnsi="Helvetica" w:cs="Times New Roman"/>
          <w:sz w:val="16"/>
          <w:szCs w:val="16"/>
          <w:lang w:eastAsia="fr-FR"/>
        </w:rPr>
        <w:t>Les panneaux sont garantis contre tout défaut de matière ou de fabrication affectant les supports</w:t>
      </w:r>
      <w:r w:rsidR="006424C5">
        <w:rPr>
          <w:rFonts w:ascii="Helvetica" w:hAnsi="Helvetica" w:cs="Times New Roman"/>
          <w:sz w:val="16"/>
          <w:szCs w:val="16"/>
          <w:lang w:eastAsia="fr-FR"/>
        </w:rPr>
        <w:t xml:space="preserve"> ou</w:t>
      </w:r>
      <w:r w:rsidRPr="0006688E">
        <w:rPr>
          <w:rFonts w:ascii="Helvetica" w:hAnsi="Helvetica" w:cs="Times New Roman"/>
          <w:sz w:val="16"/>
          <w:szCs w:val="16"/>
          <w:lang w:eastAsia="fr-FR"/>
        </w:rPr>
        <w:t xml:space="preserve"> les encres d'impression</w:t>
      </w:r>
      <w:r w:rsidR="006424C5">
        <w:rPr>
          <w:rFonts w:ascii="Helvetica" w:hAnsi="Helvetica" w:cs="Times New Roman"/>
          <w:sz w:val="16"/>
          <w:szCs w:val="16"/>
          <w:lang w:eastAsia="fr-FR"/>
        </w:rPr>
        <w:t>.</w:t>
      </w:r>
      <w:r w:rsidRPr="0006688E">
        <w:rPr>
          <w:rFonts w:ascii="Helvetica" w:hAnsi="Helvetica" w:cs="Times New Roman"/>
          <w:sz w:val="16"/>
          <w:szCs w:val="16"/>
          <w:lang w:eastAsia="fr-FR"/>
        </w:rPr>
        <w:t xml:space="preserve"> La garantie ne couvre pas l’entretien ou le remplacement des panneaux dû à l’usure normale, tous risques encourus lors du transport, tous dommages résultant d’un usage ou d’une installation non conforme aux instructions d’utilisation, de montage ou d’entretien, tous dommages résultant du stockage des panneaux dans des conditions anormales ou non conformes aux prescriptions d</w:t>
      </w:r>
      <w:r w:rsidR="006424C5">
        <w:rPr>
          <w:rFonts w:ascii="Helvetica" w:hAnsi="Helvetica" w:cs="Times New Roman"/>
          <w:sz w:val="16"/>
          <w:szCs w:val="16"/>
          <w:lang w:eastAsia="fr-FR"/>
        </w:rPr>
        <w:t>e Deluart</w:t>
      </w:r>
      <w:r w:rsidRPr="0006688E">
        <w:rPr>
          <w:rFonts w:ascii="Helvetica" w:hAnsi="Helvetica" w:cs="Times New Roman"/>
          <w:sz w:val="16"/>
          <w:szCs w:val="16"/>
          <w:lang w:eastAsia="fr-FR"/>
        </w:rPr>
        <w:t xml:space="preserve"> ou aux règles de l’art, tous dommages résultant de modifications ou d’ajustements opérés sur les panneaux pour un autre usage pour lequel ils ont été conçu</w:t>
      </w:r>
      <w:r w:rsidR="009209B0">
        <w:rPr>
          <w:rFonts w:ascii="Helvetica" w:hAnsi="Helvetica" w:cs="Times New Roman"/>
          <w:sz w:val="16"/>
          <w:szCs w:val="16"/>
          <w:lang w:eastAsia="fr-FR"/>
        </w:rPr>
        <w:t>s</w:t>
      </w:r>
      <w:r w:rsidRPr="0006688E">
        <w:rPr>
          <w:rFonts w:ascii="Helvetica" w:hAnsi="Helvetica" w:cs="Times New Roman"/>
          <w:sz w:val="16"/>
          <w:szCs w:val="16"/>
          <w:lang w:eastAsia="fr-FR"/>
        </w:rPr>
        <w:t xml:space="preserve"> et/ou fabriqué</w:t>
      </w:r>
      <w:r w:rsidR="009209B0">
        <w:rPr>
          <w:rFonts w:ascii="Helvetica" w:hAnsi="Helvetica" w:cs="Times New Roman"/>
          <w:sz w:val="16"/>
          <w:szCs w:val="16"/>
          <w:lang w:eastAsia="fr-FR"/>
        </w:rPr>
        <w:t>s</w:t>
      </w:r>
      <w:r w:rsidRPr="0006688E">
        <w:rPr>
          <w:rFonts w:ascii="Helvetica" w:hAnsi="Helvetica" w:cs="Times New Roman"/>
          <w:sz w:val="16"/>
          <w:szCs w:val="16"/>
          <w:lang w:eastAsia="fr-FR"/>
        </w:rPr>
        <w:t xml:space="preserve"> à l’origine et ce, sans l’accord express </w:t>
      </w:r>
      <w:r w:rsidR="006424C5">
        <w:rPr>
          <w:rFonts w:ascii="Helvetica" w:hAnsi="Helvetica" w:cs="Times New Roman"/>
          <w:sz w:val="16"/>
          <w:szCs w:val="16"/>
          <w:lang w:eastAsia="fr-FR"/>
        </w:rPr>
        <w:t>de Deluart</w:t>
      </w:r>
      <w:r w:rsidRPr="0006688E">
        <w:rPr>
          <w:rFonts w:ascii="Helvetica" w:hAnsi="Helvetica" w:cs="Times New Roman"/>
          <w:sz w:val="16"/>
          <w:szCs w:val="16"/>
          <w:lang w:eastAsia="fr-FR"/>
        </w:rPr>
        <w:t>, et tous dommages causés par un accident, tels qu’un dégât des eaux, un incendie et plus généralement tous dommages résultant de cas fortuits, de force majeure ou de fait fautif du client ou d’un tiers.</w:t>
      </w:r>
    </w:p>
    <w:p w14:paraId="0C7E5C9E" w14:textId="77777777" w:rsidR="0006688E" w:rsidRPr="0006688E" w:rsidRDefault="0006688E" w:rsidP="0006688E">
      <w:pPr>
        <w:rPr>
          <w:rFonts w:ascii="Helvetica" w:hAnsi="Helvetica" w:cs="Times New Roman"/>
          <w:sz w:val="16"/>
          <w:szCs w:val="16"/>
          <w:lang w:eastAsia="fr-FR"/>
        </w:rPr>
      </w:pPr>
    </w:p>
    <w:p w14:paraId="434E1C85" w14:textId="63B35F28" w:rsidR="0006688E" w:rsidRPr="009209B0" w:rsidRDefault="009209B0" w:rsidP="0006688E">
      <w:pPr>
        <w:rPr>
          <w:rFonts w:ascii="Helvetica" w:hAnsi="Helvetica" w:cs="Times New Roman"/>
          <w:b/>
          <w:color w:val="7F7F7F" w:themeColor="text1" w:themeTint="80"/>
          <w:sz w:val="16"/>
          <w:szCs w:val="16"/>
          <w:lang w:eastAsia="fr-FR"/>
        </w:rPr>
      </w:pPr>
      <w:r w:rsidRPr="009209B0">
        <w:rPr>
          <w:rFonts w:ascii="Helvetica" w:hAnsi="Helvetica" w:cs="Times New Roman"/>
          <w:b/>
          <w:color w:val="7F7F7F" w:themeColor="text1" w:themeTint="80"/>
          <w:sz w:val="16"/>
          <w:szCs w:val="16"/>
          <w:lang w:eastAsia="fr-FR"/>
        </w:rPr>
        <w:t>COMMENT METTRE EN ŒUVRE VOTRE GARANTIE ?</w:t>
      </w:r>
    </w:p>
    <w:p w14:paraId="37EB33E4" w14:textId="51B21815" w:rsidR="0006688E" w:rsidRPr="0006688E" w:rsidRDefault="0006688E" w:rsidP="0006688E">
      <w:pPr>
        <w:rPr>
          <w:rFonts w:ascii="Helvetica" w:hAnsi="Helvetica" w:cs="Times New Roman"/>
          <w:sz w:val="16"/>
          <w:szCs w:val="16"/>
          <w:lang w:eastAsia="fr-FR"/>
        </w:rPr>
      </w:pPr>
      <w:r w:rsidRPr="0006688E">
        <w:rPr>
          <w:rFonts w:ascii="Helvetica" w:hAnsi="Helvetica" w:cs="Times New Roman"/>
          <w:sz w:val="16"/>
          <w:szCs w:val="16"/>
          <w:lang w:eastAsia="fr-FR"/>
        </w:rPr>
        <w:t xml:space="preserve">Si un défaut apparaît sur les panneaux après leur pose, vous devez le signaler par écrit à </w:t>
      </w:r>
      <w:r w:rsidR="006424C5">
        <w:rPr>
          <w:rFonts w:ascii="Helvetica" w:hAnsi="Helvetica" w:cs="Times New Roman"/>
          <w:sz w:val="16"/>
          <w:szCs w:val="16"/>
          <w:lang w:eastAsia="fr-FR"/>
        </w:rPr>
        <w:t>notre</w:t>
      </w:r>
      <w:r w:rsidRPr="0006688E">
        <w:rPr>
          <w:rFonts w:ascii="Helvetica" w:hAnsi="Helvetica" w:cs="Times New Roman"/>
          <w:sz w:val="16"/>
          <w:szCs w:val="16"/>
          <w:lang w:eastAsia="fr-FR"/>
        </w:rPr>
        <w:t xml:space="preserve"> service client dans les meilleurs délais, en joignant à votre réclamation une copie de votre facture ainsi que </w:t>
      </w:r>
      <w:r w:rsidR="0083621B">
        <w:rPr>
          <w:rFonts w:ascii="Helvetica" w:hAnsi="Helvetica" w:cs="Times New Roman"/>
          <w:sz w:val="16"/>
          <w:szCs w:val="16"/>
          <w:lang w:eastAsia="fr-FR"/>
        </w:rPr>
        <w:t>des</w:t>
      </w:r>
      <w:r w:rsidRPr="0006688E">
        <w:rPr>
          <w:rFonts w:ascii="Helvetica" w:hAnsi="Helvetica" w:cs="Times New Roman"/>
          <w:sz w:val="16"/>
          <w:szCs w:val="16"/>
          <w:lang w:eastAsia="fr-FR"/>
        </w:rPr>
        <w:t xml:space="preserve"> photos.</w:t>
      </w:r>
    </w:p>
    <w:p w14:paraId="5338D916" w14:textId="77777777" w:rsidR="0006688E" w:rsidRPr="0006688E" w:rsidRDefault="0006688E" w:rsidP="0006688E">
      <w:pPr>
        <w:rPr>
          <w:rFonts w:ascii="Helvetica" w:hAnsi="Helvetica" w:cs="Times New Roman"/>
          <w:sz w:val="16"/>
          <w:szCs w:val="16"/>
          <w:lang w:eastAsia="fr-FR"/>
        </w:rPr>
      </w:pPr>
    </w:p>
    <w:p w14:paraId="55327111" w14:textId="77777777" w:rsidR="0006688E" w:rsidRPr="009209B0" w:rsidRDefault="0006688E" w:rsidP="0006688E">
      <w:pPr>
        <w:rPr>
          <w:rFonts w:ascii="Helvetica" w:hAnsi="Helvetica" w:cs="Times New Roman"/>
          <w:b/>
          <w:color w:val="7F7F7F" w:themeColor="text1" w:themeTint="80"/>
          <w:sz w:val="16"/>
          <w:szCs w:val="16"/>
          <w:lang w:eastAsia="fr-FR"/>
        </w:rPr>
      </w:pPr>
      <w:r w:rsidRPr="009209B0">
        <w:rPr>
          <w:rFonts w:ascii="Helvetica" w:hAnsi="Helvetica" w:cs="Times New Roman"/>
          <w:b/>
          <w:color w:val="7F7F7F" w:themeColor="text1" w:themeTint="80"/>
          <w:sz w:val="16"/>
          <w:szCs w:val="16"/>
          <w:lang w:eastAsia="fr-FR"/>
        </w:rPr>
        <w:t>RETOUR DES PANNEAUX</w:t>
      </w:r>
    </w:p>
    <w:p w14:paraId="354E251D" w14:textId="6FFAFCE5" w:rsidR="0006688E" w:rsidRPr="0006688E" w:rsidRDefault="0006688E" w:rsidP="0006688E">
      <w:pPr>
        <w:rPr>
          <w:rFonts w:ascii="Helvetica" w:hAnsi="Helvetica" w:cs="Times New Roman"/>
          <w:sz w:val="16"/>
          <w:szCs w:val="16"/>
          <w:lang w:eastAsia="fr-FR"/>
        </w:rPr>
      </w:pPr>
      <w:r w:rsidRPr="0006688E">
        <w:rPr>
          <w:rFonts w:ascii="Helvetica" w:hAnsi="Helvetica" w:cs="Times New Roman"/>
          <w:sz w:val="16"/>
          <w:szCs w:val="16"/>
          <w:lang w:eastAsia="fr-FR"/>
        </w:rPr>
        <w:t>Les retours et/ou remplacements de panneaux ne sont autorisés qu’en cas d’erreur dans la</w:t>
      </w:r>
      <w:r w:rsidR="006424C5">
        <w:rPr>
          <w:rFonts w:ascii="Helvetica" w:hAnsi="Helvetica" w:cs="Times New Roman"/>
          <w:sz w:val="16"/>
          <w:szCs w:val="16"/>
          <w:lang w:eastAsia="fr-FR"/>
        </w:rPr>
        <w:t xml:space="preserve"> fabrication de la</w:t>
      </w:r>
      <w:r w:rsidRPr="0006688E">
        <w:rPr>
          <w:rFonts w:ascii="Helvetica" w:hAnsi="Helvetica" w:cs="Times New Roman"/>
          <w:sz w:val="16"/>
          <w:szCs w:val="16"/>
          <w:lang w:eastAsia="fr-FR"/>
        </w:rPr>
        <w:t xml:space="preserve"> commande ou en cas de défauts avérés de matière ou de fabrication (taches, rayures, bulles). Les panneaux coupés sur mesures ne peuvent être ni repris ni échangés si l’erreur provient de la prise de mesures. En tout état de cause, aucun retour ou remplacement des panneaux n’est accepté s’ils ont fait l’objet de modifications ou endommagements et notamment s’ils ont été découpés et/ou collés. Les panneaux doivent être retournés en parfait état, dans leur emballage d'origine non endommagé, et ce dans un délai maximum de huit (8) jours ouvrés à</w:t>
      </w:r>
      <w:r w:rsidR="00D52900">
        <w:rPr>
          <w:rFonts w:ascii="Helvetica" w:hAnsi="Helvetica" w:cs="Times New Roman"/>
          <w:sz w:val="16"/>
          <w:szCs w:val="16"/>
          <w:lang w:eastAsia="fr-FR"/>
        </w:rPr>
        <w:t xml:space="preserve"> compter de la date de l'accord </w:t>
      </w:r>
      <w:r w:rsidRPr="0006688E">
        <w:rPr>
          <w:rFonts w:ascii="Helvetica" w:hAnsi="Helvetica" w:cs="Times New Roman"/>
          <w:sz w:val="16"/>
          <w:szCs w:val="16"/>
          <w:lang w:eastAsia="fr-FR"/>
        </w:rPr>
        <w:t xml:space="preserve">préalable </w:t>
      </w:r>
      <w:r w:rsidR="006424C5">
        <w:rPr>
          <w:rFonts w:ascii="Helvetica" w:hAnsi="Helvetica" w:cs="Times New Roman"/>
          <w:sz w:val="16"/>
          <w:szCs w:val="16"/>
          <w:lang w:eastAsia="fr-FR"/>
        </w:rPr>
        <w:t>de Deluart.</w:t>
      </w:r>
    </w:p>
    <w:p w14:paraId="15F242A6" w14:textId="77777777" w:rsidR="00F3124F" w:rsidRPr="0006688E" w:rsidRDefault="00F3124F" w:rsidP="00C55692">
      <w:pPr>
        <w:pStyle w:val="p3"/>
        <w:rPr>
          <w:sz w:val="16"/>
          <w:szCs w:val="16"/>
        </w:rPr>
      </w:pPr>
    </w:p>
    <w:p w14:paraId="47A0D3C7" w14:textId="77777777" w:rsidR="00C55692" w:rsidRPr="009209B0" w:rsidRDefault="00C55692" w:rsidP="00C55692">
      <w:pPr>
        <w:pStyle w:val="p2"/>
        <w:rPr>
          <w:b/>
          <w:color w:val="7F7F7F" w:themeColor="text1" w:themeTint="80"/>
          <w:sz w:val="16"/>
          <w:szCs w:val="16"/>
        </w:rPr>
      </w:pPr>
      <w:r w:rsidRPr="009209B0">
        <w:rPr>
          <w:b/>
          <w:color w:val="7F7F7F" w:themeColor="text1" w:themeTint="80"/>
          <w:sz w:val="16"/>
          <w:szCs w:val="16"/>
        </w:rPr>
        <w:t>SERVICE CLIENT</w:t>
      </w:r>
    </w:p>
    <w:p w14:paraId="351B918B" w14:textId="740C5D5E" w:rsidR="00C55692" w:rsidRPr="0006688E" w:rsidRDefault="00C55692" w:rsidP="00C55692">
      <w:pPr>
        <w:pStyle w:val="p3"/>
        <w:rPr>
          <w:sz w:val="16"/>
          <w:szCs w:val="16"/>
        </w:rPr>
      </w:pPr>
      <w:r w:rsidRPr="0006688E">
        <w:rPr>
          <w:sz w:val="16"/>
          <w:szCs w:val="16"/>
        </w:rPr>
        <w:t>Pour toute</w:t>
      </w:r>
      <w:r w:rsidR="00237FDB">
        <w:rPr>
          <w:sz w:val="16"/>
          <w:szCs w:val="16"/>
        </w:rPr>
        <w:t>s</w:t>
      </w:r>
      <w:r w:rsidRPr="0006688E">
        <w:rPr>
          <w:sz w:val="16"/>
          <w:szCs w:val="16"/>
        </w:rPr>
        <w:t xml:space="preserve"> question</w:t>
      </w:r>
      <w:r w:rsidR="00237FDB">
        <w:rPr>
          <w:sz w:val="16"/>
          <w:szCs w:val="16"/>
        </w:rPr>
        <w:t>s</w:t>
      </w:r>
      <w:r w:rsidRPr="0006688E">
        <w:rPr>
          <w:sz w:val="16"/>
          <w:szCs w:val="16"/>
        </w:rPr>
        <w:t xml:space="preserve">, notre service client se tient à votre disposition </w:t>
      </w:r>
      <w:r w:rsidR="00237FDB">
        <w:rPr>
          <w:sz w:val="16"/>
          <w:szCs w:val="16"/>
        </w:rPr>
        <w:t>au 09 54</w:t>
      </w:r>
      <w:r w:rsidR="008D7142">
        <w:rPr>
          <w:sz w:val="16"/>
          <w:szCs w:val="16"/>
        </w:rPr>
        <w:t xml:space="preserve"> </w:t>
      </w:r>
      <w:r w:rsidR="00237FDB">
        <w:rPr>
          <w:sz w:val="16"/>
          <w:szCs w:val="16"/>
        </w:rPr>
        <w:t xml:space="preserve">74 85 75 et sur </w:t>
      </w:r>
      <w:hyperlink r:id="rId8" w:history="1">
        <w:r w:rsidR="00237FDB" w:rsidRPr="0005128B">
          <w:rPr>
            <w:rStyle w:val="Lienhypertexte"/>
            <w:sz w:val="16"/>
            <w:szCs w:val="16"/>
          </w:rPr>
          <w:t>contact@deluart.fr</w:t>
        </w:r>
      </w:hyperlink>
      <w:r w:rsidR="00237FDB">
        <w:rPr>
          <w:sz w:val="16"/>
          <w:szCs w:val="16"/>
        </w:rPr>
        <w:t xml:space="preserve"> </w:t>
      </w:r>
      <w:r w:rsidRPr="0006688E">
        <w:rPr>
          <w:sz w:val="16"/>
          <w:szCs w:val="16"/>
        </w:rPr>
        <w:t>pour vous fournir des informations sur nos produits et vous</w:t>
      </w:r>
      <w:r w:rsidR="00F3124F" w:rsidRPr="0006688E">
        <w:rPr>
          <w:sz w:val="16"/>
          <w:szCs w:val="16"/>
        </w:rPr>
        <w:t xml:space="preserve"> </w:t>
      </w:r>
      <w:r w:rsidRPr="0006688E">
        <w:rPr>
          <w:sz w:val="16"/>
          <w:szCs w:val="16"/>
        </w:rPr>
        <w:t>expliquer leur installation.</w:t>
      </w:r>
    </w:p>
    <w:p w14:paraId="591A4810" w14:textId="77777777" w:rsidR="00F3124F" w:rsidRPr="0006688E" w:rsidRDefault="00F3124F" w:rsidP="00C55692">
      <w:pPr>
        <w:pStyle w:val="p3"/>
        <w:rPr>
          <w:sz w:val="16"/>
          <w:szCs w:val="16"/>
        </w:rPr>
      </w:pPr>
    </w:p>
    <w:p w14:paraId="7DAB4527" w14:textId="77777777" w:rsidR="00C55692" w:rsidRPr="009209B0" w:rsidRDefault="00C55692" w:rsidP="00C55692">
      <w:pPr>
        <w:pStyle w:val="p2"/>
        <w:rPr>
          <w:b/>
          <w:color w:val="7F7F7F" w:themeColor="text1" w:themeTint="80"/>
          <w:sz w:val="16"/>
          <w:szCs w:val="16"/>
        </w:rPr>
      </w:pPr>
      <w:r w:rsidRPr="009209B0">
        <w:rPr>
          <w:b/>
          <w:color w:val="7F7F7F" w:themeColor="text1" w:themeTint="80"/>
          <w:sz w:val="16"/>
          <w:szCs w:val="16"/>
        </w:rPr>
        <w:t>ELIMINATION ECOLOGIQUE DES DECHETS</w:t>
      </w:r>
    </w:p>
    <w:p w14:paraId="034D4879" w14:textId="6B9C1295" w:rsidR="00B4194E" w:rsidRDefault="00C55692" w:rsidP="00CB15D1">
      <w:pPr>
        <w:pStyle w:val="p3"/>
        <w:rPr>
          <w:sz w:val="16"/>
          <w:szCs w:val="16"/>
        </w:rPr>
      </w:pPr>
      <w:r w:rsidRPr="0006688E">
        <w:rPr>
          <w:sz w:val="16"/>
          <w:szCs w:val="16"/>
        </w:rPr>
        <w:t>L</w:t>
      </w:r>
      <w:r w:rsidR="001A21D2" w:rsidRPr="0006688E">
        <w:rPr>
          <w:sz w:val="16"/>
          <w:szCs w:val="16"/>
        </w:rPr>
        <w:t>es emballages et/ou les</w:t>
      </w:r>
      <w:r w:rsidRPr="0006688E">
        <w:rPr>
          <w:sz w:val="16"/>
          <w:szCs w:val="16"/>
        </w:rPr>
        <w:t xml:space="preserve"> panneaux mis au rebut doivent être détruits en respectant les dispositions légales ou réglementaires en vigueur</w:t>
      </w:r>
      <w:r w:rsidR="00F3124F" w:rsidRPr="0006688E">
        <w:rPr>
          <w:sz w:val="16"/>
          <w:szCs w:val="16"/>
        </w:rPr>
        <w:t xml:space="preserve"> </w:t>
      </w:r>
      <w:r w:rsidRPr="0006688E">
        <w:rPr>
          <w:sz w:val="16"/>
          <w:szCs w:val="16"/>
        </w:rPr>
        <w:t>en matière de traitement des déchets. Pour plus d’informations, contactez votre mairie</w:t>
      </w:r>
      <w:r w:rsidR="001A21D2" w:rsidRPr="0006688E">
        <w:rPr>
          <w:sz w:val="16"/>
          <w:szCs w:val="16"/>
        </w:rPr>
        <w:t>.</w:t>
      </w:r>
    </w:p>
    <w:p w14:paraId="5D81D749" w14:textId="592D00C8" w:rsidR="004C305B" w:rsidRDefault="004C305B" w:rsidP="00CB15D1">
      <w:pPr>
        <w:pStyle w:val="p3"/>
        <w:rPr>
          <w:sz w:val="16"/>
          <w:szCs w:val="16"/>
        </w:rPr>
      </w:pPr>
    </w:p>
    <w:p w14:paraId="2E83DCC3" w14:textId="13B8F218" w:rsidR="004C305B" w:rsidRDefault="004C305B" w:rsidP="00CB15D1">
      <w:pPr>
        <w:pStyle w:val="p3"/>
        <w:rPr>
          <w:sz w:val="16"/>
          <w:szCs w:val="16"/>
        </w:rPr>
      </w:pPr>
    </w:p>
    <w:p w14:paraId="392C409C" w14:textId="549D3BED" w:rsidR="004C305B" w:rsidRPr="00237FDB" w:rsidRDefault="004C305B" w:rsidP="00CB15D1">
      <w:pPr>
        <w:pStyle w:val="p3"/>
        <w:rPr>
          <w:sz w:val="24"/>
          <w:szCs w:val="24"/>
        </w:rPr>
      </w:pPr>
      <w:r w:rsidRPr="00237FDB">
        <w:rPr>
          <w:sz w:val="24"/>
          <w:szCs w:val="24"/>
        </w:rPr>
        <w:t xml:space="preserve">Retrouvez toutes les informations importantes sur notre site </w:t>
      </w:r>
      <w:hyperlink r:id="rId9" w:history="1">
        <w:r w:rsidRPr="00237FDB">
          <w:rPr>
            <w:rStyle w:val="Lienhypertexte"/>
            <w:sz w:val="24"/>
            <w:szCs w:val="24"/>
          </w:rPr>
          <w:t>www.deluart.fr</w:t>
        </w:r>
      </w:hyperlink>
      <w:r w:rsidRPr="00237FDB">
        <w:rPr>
          <w:sz w:val="24"/>
          <w:szCs w:val="24"/>
        </w:rPr>
        <w:t xml:space="preserve"> dans la rubrique </w:t>
      </w:r>
      <w:r w:rsidRPr="00237FDB">
        <w:rPr>
          <w:b/>
          <w:bCs/>
          <w:sz w:val="24"/>
          <w:szCs w:val="24"/>
        </w:rPr>
        <w:t>INFOS PRATIQUES</w:t>
      </w:r>
      <w:r w:rsidRPr="00237FDB">
        <w:rPr>
          <w:sz w:val="24"/>
          <w:szCs w:val="24"/>
        </w:rPr>
        <w:t>.</w:t>
      </w:r>
    </w:p>
    <w:p w14:paraId="4B336711" w14:textId="77777777" w:rsidR="004C305B" w:rsidRPr="0006688E" w:rsidRDefault="004C305B" w:rsidP="00CB15D1">
      <w:pPr>
        <w:pStyle w:val="p3"/>
        <w:rPr>
          <w:sz w:val="16"/>
          <w:szCs w:val="16"/>
        </w:rPr>
      </w:pPr>
    </w:p>
    <w:sectPr w:rsidR="004C305B" w:rsidRPr="0006688E" w:rsidSect="001014AE">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A046" w14:textId="77777777" w:rsidR="00844FB8" w:rsidRDefault="00844FB8" w:rsidP="00347109">
      <w:r>
        <w:separator/>
      </w:r>
    </w:p>
  </w:endnote>
  <w:endnote w:type="continuationSeparator" w:id="0">
    <w:p w14:paraId="3B071608" w14:textId="77777777" w:rsidR="00844FB8" w:rsidRDefault="00844FB8" w:rsidP="0034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50BC" w14:textId="4BDBF652" w:rsidR="00347109" w:rsidRDefault="006424C5">
    <w:pPr>
      <w:pStyle w:val="Pieddepage"/>
    </w:pPr>
    <w:r>
      <w:t>DELUART SAS – Notice d’utilisation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82C9" w14:textId="77777777" w:rsidR="00844FB8" w:rsidRDefault="00844FB8" w:rsidP="00347109">
      <w:r>
        <w:separator/>
      </w:r>
    </w:p>
  </w:footnote>
  <w:footnote w:type="continuationSeparator" w:id="0">
    <w:p w14:paraId="4ABF6CC1" w14:textId="77777777" w:rsidR="00844FB8" w:rsidRDefault="00844FB8" w:rsidP="0034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9210" w14:textId="77777777" w:rsidR="006424C5" w:rsidRDefault="006424C5">
    <w:pPr>
      <w:pStyle w:val="En-tte"/>
    </w:pPr>
  </w:p>
  <w:p w14:paraId="2393478D" w14:textId="77777777" w:rsidR="00C005E3" w:rsidRDefault="00C005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B0BBC"/>
    <w:multiLevelType w:val="hybridMultilevel"/>
    <w:tmpl w:val="9FFAB72A"/>
    <w:lvl w:ilvl="0" w:tplc="C4603AF2">
      <w:start w:val="1"/>
      <w:numFmt w:val="bullet"/>
      <w:lvlText w:val="-"/>
      <w:lvlJc w:val="left"/>
      <w:pPr>
        <w:ind w:left="720" w:hanging="360"/>
      </w:pPr>
      <w:rPr>
        <w:rFonts w:ascii="Calibri" w:eastAsiaTheme="minorHAns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E14666"/>
    <w:multiLevelType w:val="hybridMultilevel"/>
    <w:tmpl w:val="C8585D88"/>
    <w:lvl w:ilvl="0" w:tplc="BCF22996">
      <w:start w:val="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6720E8"/>
    <w:multiLevelType w:val="hybridMultilevel"/>
    <w:tmpl w:val="A6BCF42C"/>
    <w:lvl w:ilvl="0" w:tplc="017E893E">
      <w:start w:val="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CC402B"/>
    <w:multiLevelType w:val="hybridMultilevel"/>
    <w:tmpl w:val="DE0ACF6E"/>
    <w:lvl w:ilvl="0" w:tplc="290E6638">
      <w:start w:val="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92"/>
    <w:rsid w:val="0006688E"/>
    <w:rsid w:val="00082E62"/>
    <w:rsid w:val="000C3E32"/>
    <w:rsid w:val="000E71B4"/>
    <w:rsid w:val="001014AE"/>
    <w:rsid w:val="00143C06"/>
    <w:rsid w:val="0018313E"/>
    <w:rsid w:val="001A21D2"/>
    <w:rsid w:val="00237FDB"/>
    <w:rsid w:val="0027393F"/>
    <w:rsid w:val="002937CE"/>
    <w:rsid w:val="002A6AEA"/>
    <w:rsid w:val="002A7080"/>
    <w:rsid w:val="003139A1"/>
    <w:rsid w:val="00347109"/>
    <w:rsid w:val="003635E5"/>
    <w:rsid w:val="003B3913"/>
    <w:rsid w:val="00422BD1"/>
    <w:rsid w:val="00453E51"/>
    <w:rsid w:val="004C305B"/>
    <w:rsid w:val="0057617D"/>
    <w:rsid w:val="005A65B4"/>
    <w:rsid w:val="00620850"/>
    <w:rsid w:val="006424C5"/>
    <w:rsid w:val="00726BA8"/>
    <w:rsid w:val="007B5C27"/>
    <w:rsid w:val="008244BF"/>
    <w:rsid w:val="0083621B"/>
    <w:rsid w:val="00844FB8"/>
    <w:rsid w:val="008D7142"/>
    <w:rsid w:val="009209B0"/>
    <w:rsid w:val="00A9397C"/>
    <w:rsid w:val="00B0508D"/>
    <w:rsid w:val="00B4549A"/>
    <w:rsid w:val="00C005E3"/>
    <w:rsid w:val="00C02C56"/>
    <w:rsid w:val="00C23DA3"/>
    <w:rsid w:val="00C55692"/>
    <w:rsid w:val="00CB15D1"/>
    <w:rsid w:val="00CB4EBC"/>
    <w:rsid w:val="00D37BEC"/>
    <w:rsid w:val="00D45498"/>
    <w:rsid w:val="00D52900"/>
    <w:rsid w:val="00DA2BD3"/>
    <w:rsid w:val="00E24EBD"/>
    <w:rsid w:val="00E702AC"/>
    <w:rsid w:val="00F3124F"/>
    <w:rsid w:val="00F61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9E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C55692"/>
    <w:rPr>
      <w:rFonts w:ascii="Helvetica" w:hAnsi="Helvetica" w:cs="Times New Roman"/>
      <w:lang w:eastAsia="fr-FR"/>
    </w:rPr>
  </w:style>
  <w:style w:type="paragraph" w:customStyle="1" w:styleId="p2">
    <w:name w:val="p2"/>
    <w:basedOn w:val="Normal"/>
    <w:rsid w:val="00C55692"/>
    <w:rPr>
      <w:rFonts w:ascii="Helvetica" w:hAnsi="Helvetica" w:cs="Times New Roman"/>
      <w:sz w:val="18"/>
      <w:szCs w:val="18"/>
      <w:lang w:eastAsia="fr-FR"/>
    </w:rPr>
  </w:style>
  <w:style w:type="paragraph" w:customStyle="1" w:styleId="p3">
    <w:name w:val="p3"/>
    <w:basedOn w:val="Normal"/>
    <w:rsid w:val="00C55692"/>
    <w:rPr>
      <w:rFonts w:ascii="Helvetica" w:hAnsi="Helvetica" w:cs="Times New Roman"/>
      <w:sz w:val="15"/>
      <w:szCs w:val="15"/>
      <w:lang w:eastAsia="fr-FR"/>
    </w:rPr>
  </w:style>
  <w:style w:type="character" w:customStyle="1" w:styleId="s1">
    <w:name w:val="s1"/>
    <w:basedOn w:val="Policepardfaut"/>
    <w:rsid w:val="00C55692"/>
    <w:rPr>
      <w:rFonts w:ascii="Helvetica" w:hAnsi="Helvetica" w:hint="default"/>
      <w:sz w:val="17"/>
      <w:szCs w:val="17"/>
    </w:rPr>
  </w:style>
  <w:style w:type="character" w:customStyle="1" w:styleId="s2">
    <w:name w:val="s2"/>
    <w:basedOn w:val="Policepardfaut"/>
    <w:rsid w:val="00C55692"/>
    <w:rPr>
      <w:rFonts w:ascii="Helvetica" w:hAnsi="Helvetica" w:hint="default"/>
      <w:sz w:val="18"/>
      <w:szCs w:val="18"/>
    </w:rPr>
  </w:style>
  <w:style w:type="character" w:customStyle="1" w:styleId="s3">
    <w:name w:val="s3"/>
    <w:basedOn w:val="Policepardfaut"/>
    <w:rsid w:val="00C55692"/>
    <w:rPr>
      <w:rFonts w:ascii="Helvetica" w:hAnsi="Helvetica" w:hint="default"/>
      <w:sz w:val="21"/>
      <w:szCs w:val="21"/>
    </w:rPr>
  </w:style>
  <w:style w:type="character" w:customStyle="1" w:styleId="s4">
    <w:name w:val="s4"/>
    <w:basedOn w:val="Policepardfaut"/>
    <w:rsid w:val="00C55692"/>
    <w:rPr>
      <w:rFonts w:ascii="Helvetica" w:hAnsi="Helvetica" w:hint="default"/>
      <w:sz w:val="15"/>
      <w:szCs w:val="15"/>
    </w:rPr>
  </w:style>
  <w:style w:type="character" w:customStyle="1" w:styleId="s5">
    <w:name w:val="s5"/>
    <w:basedOn w:val="Policepardfaut"/>
    <w:rsid w:val="00C55692"/>
    <w:rPr>
      <w:color w:val="D91E00"/>
    </w:rPr>
  </w:style>
  <w:style w:type="character" w:customStyle="1" w:styleId="s6">
    <w:name w:val="s6"/>
    <w:basedOn w:val="Policepardfaut"/>
    <w:rsid w:val="00C55692"/>
    <w:rPr>
      <w:color w:val="555454"/>
    </w:rPr>
  </w:style>
  <w:style w:type="character" w:customStyle="1" w:styleId="apple-converted-space">
    <w:name w:val="apple-converted-space"/>
    <w:basedOn w:val="Policepardfaut"/>
    <w:rsid w:val="00C55692"/>
  </w:style>
  <w:style w:type="paragraph" w:styleId="Paragraphedeliste">
    <w:name w:val="List Paragraph"/>
    <w:basedOn w:val="Normal"/>
    <w:uiPriority w:val="34"/>
    <w:qFormat/>
    <w:rsid w:val="00082E62"/>
    <w:pPr>
      <w:ind w:left="720"/>
      <w:contextualSpacing/>
    </w:pPr>
  </w:style>
  <w:style w:type="paragraph" w:styleId="En-tte">
    <w:name w:val="header"/>
    <w:basedOn w:val="Normal"/>
    <w:link w:val="En-tteCar"/>
    <w:uiPriority w:val="99"/>
    <w:unhideWhenUsed/>
    <w:rsid w:val="00347109"/>
    <w:pPr>
      <w:tabs>
        <w:tab w:val="center" w:pos="4536"/>
        <w:tab w:val="right" w:pos="9072"/>
      </w:tabs>
    </w:pPr>
  </w:style>
  <w:style w:type="character" w:customStyle="1" w:styleId="En-tteCar">
    <w:name w:val="En-tête Car"/>
    <w:basedOn w:val="Policepardfaut"/>
    <w:link w:val="En-tte"/>
    <w:uiPriority w:val="99"/>
    <w:rsid w:val="00347109"/>
  </w:style>
  <w:style w:type="paragraph" w:styleId="Pieddepage">
    <w:name w:val="footer"/>
    <w:basedOn w:val="Normal"/>
    <w:link w:val="PieddepageCar"/>
    <w:uiPriority w:val="99"/>
    <w:unhideWhenUsed/>
    <w:rsid w:val="00347109"/>
    <w:pPr>
      <w:tabs>
        <w:tab w:val="center" w:pos="4536"/>
        <w:tab w:val="right" w:pos="9072"/>
      </w:tabs>
    </w:pPr>
  </w:style>
  <w:style w:type="character" w:customStyle="1" w:styleId="PieddepageCar">
    <w:name w:val="Pied de page Car"/>
    <w:basedOn w:val="Policepardfaut"/>
    <w:link w:val="Pieddepage"/>
    <w:uiPriority w:val="99"/>
    <w:rsid w:val="00347109"/>
  </w:style>
  <w:style w:type="character" w:styleId="Lienhypertexte">
    <w:name w:val="Hyperlink"/>
    <w:basedOn w:val="Policepardfaut"/>
    <w:uiPriority w:val="99"/>
    <w:unhideWhenUsed/>
    <w:rsid w:val="004C305B"/>
    <w:rPr>
      <w:color w:val="0563C1" w:themeColor="hyperlink"/>
      <w:u w:val="single"/>
    </w:rPr>
  </w:style>
  <w:style w:type="character" w:styleId="Mentionnonrsolue">
    <w:name w:val="Unresolved Mention"/>
    <w:basedOn w:val="Policepardfaut"/>
    <w:uiPriority w:val="99"/>
    <w:rsid w:val="004C305B"/>
    <w:rPr>
      <w:color w:val="605E5C"/>
      <w:shd w:val="clear" w:color="auto" w:fill="E1DFDD"/>
    </w:rPr>
  </w:style>
  <w:style w:type="character" w:styleId="lev">
    <w:name w:val="Strong"/>
    <w:basedOn w:val="Policepardfaut"/>
    <w:uiPriority w:val="22"/>
    <w:qFormat/>
    <w:rsid w:val="000C3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1165">
      <w:bodyDiv w:val="1"/>
      <w:marLeft w:val="0"/>
      <w:marRight w:val="0"/>
      <w:marTop w:val="0"/>
      <w:marBottom w:val="0"/>
      <w:divBdr>
        <w:top w:val="none" w:sz="0" w:space="0" w:color="auto"/>
        <w:left w:val="none" w:sz="0" w:space="0" w:color="auto"/>
        <w:bottom w:val="none" w:sz="0" w:space="0" w:color="auto"/>
        <w:right w:val="none" w:sz="0" w:space="0" w:color="auto"/>
      </w:divBdr>
    </w:div>
    <w:div w:id="365377589">
      <w:bodyDiv w:val="1"/>
      <w:marLeft w:val="0"/>
      <w:marRight w:val="0"/>
      <w:marTop w:val="0"/>
      <w:marBottom w:val="0"/>
      <w:divBdr>
        <w:top w:val="none" w:sz="0" w:space="0" w:color="auto"/>
        <w:left w:val="none" w:sz="0" w:space="0" w:color="auto"/>
        <w:bottom w:val="none" w:sz="0" w:space="0" w:color="auto"/>
        <w:right w:val="none" w:sz="0" w:space="0" w:color="auto"/>
      </w:divBdr>
    </w:div>
    <w:div w:id="865942293">
      <w:bodyDiv w:val="1"/>
      <w:marLeft w:val="0"/>
      <w:marRight w:val="0"/>
      <w:marTop w:val="0"/>
      <w:marBottom w:val="0"/>
      <w:divBdr>
        <w:top w:val="none" w:sz="0" w:space="0" w:color="auto"/>
        <w:left w:val="none" w:sz="0" w:space="0" w:color="auto"/>
        <w:bottom w:val="none" w:sz="0" w:space="0" w:color="auto"/>
        <w:right w:val="none" w:sz="0" w:space="0" w:color="auto"/>
      </w:divBdr>
    </w:div>
    <w:div w:id="920136707">
      <w:bodyDiv w:val="1"/>
      <w:marLeft w:val="0"/>
      <w:marRight w:val="0"/>
      <w:marTop w:val="0"/>
      <w:marBottom w:val="0"/>
      <w:divBdr>
        <w:top w:val="none" w:sz="0" w:space="0" w:color="auto"/>
        <w:left w:val="none" w:sz="0" w:space="0" w:color="auto"/>
        <w:bottom w:val="none" w:sz="0" w:space="0" w:color="auto"/>
        <w:right w:val="none" w:sz="0" w:space="0" w:color="auto"/>
      </w:divBdr>
    </w:div>
    <w:div w:id="1214199599">
      <w:bodyDiv w:val="1"/>
      <w:marLeft w:val="0"/>
      <w:marRight w:val="0"/>
      <w:marTop w:val="0"/>
      <w:marBottom w:val="0"/>
      <w:divBdr>
        <w:top w:val="none" w:sz="0" w:space="0" w:color="auto"/>
        <w:left w:val="none" w:sz="0" w:space="0" w:color="auto"/>
        <w:bottom w:val="none" w:sz="0" w:space="0" w:color="auto"/>
        <w:right w:val="none" w:sz="0" w:space="0" w:color="auto"/>
      </w:divBdr>
    </w:div>
    <w:div w:id="1415784791">
      <w:bodyDiv w:val="1"/>
      <w:marLeft w:val="0"/>
      <w:marRight w:val="0"/>
      <w:marTop w:val="0"/>
      <w:marBottom w:val="0"/>
      <w:divBdr>
        <w:top w:val="none" w:sz="0" w:space="0" w:color="auto"/>
        <w:left w:val="none" w:sz="0" w:space="0" w:color="auto"/>
        <w:bottom w:val="none" w:sz="0" w:space="0" w:color="auto"/>
        <w:right w:val="none" w:sz="0" w:space="0" w:color="auto"/>
      </w:divBdr>
    </w:div>
    <w:div w:id="1640837794">
      <w:bodyDiv w:val="1"/>
      <w:marLeft w:val="0"/>
      <w:marRight w:val="0"/>
      <w:marTop w:val="0"/>
      <w:marBottom w:val="0"/>
      <w:divBdr>
        <w:top w:val="none" w:sz="0" w:space="0" w:color="auto"/>
        <w:left w:val="none" w:sz="0" w:space="0" w:color="auto"/>
        <w:bottom w:val="none" w:sz="0" w:space="0" w:color="auto"/>
        <w:right w:val="none" w:sz="0" w:space="0" w:color="auto"/>
      </w:divBdr>
    </w:div>
    <w:div w:id="1763718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eluar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luart.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Eric</dc:creator>
  <cp:keywords/>
  <dc:description/>
  <cp:lastModifiedBy>Eric Bernard</cp:lastModifiedBy>
  <cp:revision>2</cp:revision>
  <cp:lastPrinted>2021-12-21T16:21:00Z</cp:lastPrinted>
  <dcterms:created xsi:type="dcterms:W3CDTF">2022-06-29T13:54:00Z</dcterms:created>
  <dcterms:modified xsi:type="dcterms:W3CDTF">2022-06-29T13:54:00Z</dcterms:modified>
</cp:coreProperties>
</file>